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494B" w14:textId="77777777" w:rsidR="004E50A2" w:rsidRDefault="00EE06B0">
      <w:pPr>
        <w:pStyle w:val="Heading2"/>
      </w:pPr>
      <w:r>
        <w:t>Fiber Optic Cable Innerduct</w:t>
      </w:r>
    </w:p>
    <w:p w14:paraId="4A1E8921" w14:textId="4C5A81D5" w:rsidR="004E50A2" w:rsidRDefault="004E50A2">
      <w:r>
        <w:t xml:space="preserve">Effective: </w:t>
      </w:r>
      <w:r w:rsidR="00BF5974">
        <w:t>January</w:t>
      </w:r>
      <w:r w:rsidR="00CE415D">
        <w:t xml:space="preserve"> 1, 202</w:t>
      </w:r>
      <w:r w:rsidR="00BF5974">
        <w:t>6</w:t>
      </w:r>
    </w:p>
    <w:p w14:paraId="107F8A63" w14:textId="77777777" w:rsidR="004E50A2" w:rsidRDefault="004E50A2"/>
    <w:p w14:paraId="07ECB1D0" w14:textId="77777777" w:rsidR="004E50A2" w:rsidRDefault="004E50A2"/>
    <w:p w14:paraId="1E6E34BB" w14:textId="77777777" w:rsidR="004E50A2" w:rsidRDefault="004E50A2"/>
    <w:p w14:paraId="04E9BE4F" w14:textId="77777777" w:rsidR="004E50A2" w:rsidRDefault="004E50A2">
      <w:r>
        <w:t>1.</w:t>
      </w:r>
      <w:r>
        <w:tab/>
        <w:t xml:space="preserve">Description.  </w:t>
      </w:r>
    </w:p>
    <w:p w14:paraId="16367E0C" w14:textId="77777777" w:rsidR="004E50A2" w:rsidRDefault="004E50A2"/>
    <w:p w14:paraId="438E3F51" w14:textId="75AE4363" w:rsidR="004E50A2" w:rsidRDefault="004E50A2">
      <w:pPr>
        <w:ind w:left="720"/>
        <w:jc w:val="both"/>
      </w:pPr>
      <w:r>
        <w:rPr>
          <w:spacing w:val="-2"/>
        </w:rPr>
        <w:t xml:space="preserve">This item shall consist of furnishing, installing, splicing, connecting and demonstrating continuity of </w:t>
      </w:r>
      <w:r w:rsidR="00EE06B0">
        <w:rPr>
          <w:spacing w:val="-2"/>
        </w:rPr>
        <w:t>fiber optic cable innerduct</w:t>
      </w:r>
      <w:r>
        <w:rPr>
          <w:spacing w:val="-2"/>
        </w:rPr>
        <w:t xml:space="preserve"> of sizes specified herein and as shown on the contract drawings.  </w:t>
      </w:r>
    </w:p>
    <w:p w14:paraId="431FDFAA" w14:textId="77777777" w:rsidR="004E50A2" w:rsidRDefault="004E50A2"/>
    <w:p w14:paraId="38D46369" w14:textId="77777777" w:rsidR="004E50A2" w:rsidRDefault="004E50A2">
      <w:r>
        <w:t>3.</w:t>
      </w:r>
      <w:r>
        <w:tab/>
        <w:t>Materials.</w:t>
      </w:r>
    </w:p>
    <w:p w14:paraId="46F68724" w14:textId="77777777" w:rsidR="004E50A2" w:rsidRDefault="004E50A2"/>
    <w:p w14:paraId="7AAB3B4E" w14:textId="77777777" w:rsidR="004E50A2" w:rsidRDefault="004E50A2">
      <w:pPr>
        <w:ind w:left="720"/>
      </w:pPr>
      <w:r>
        <w:t>3.1</w:t>
      </w:r>
      <w:r>
        <w:tab/>
        <w:t>General:</w:t>
      </w:r>
    </w:p>
    <w:p w14:paraId="160F0744" w14:textId="77777777" w:rsidR="004E50A2" w:rsidRDefault="004E50A2"/>
    <w:p w14:paraId="59966CC8" w14:textId="77777777" w:rsidR="004E50A2" w:rsidRDefault="004E50A2">
      <w:pPr>
        <w:tabs>
          <w:tab w:val="left" w:pos="1440"/>
        </w:tabs>
        <w:ind w:left="1440"/>
        <w:jc w:val="both"/>
        <w:rPr>
          <w:snapToGrid w:val="0"/>
        </w:rPr>
      </w:pPr>
      <w:r>
        <w:t xml:space="preserve">The duct shall be a </w:t>
      </w:r>
      <w:r w:rsidR="007E13AD">
        <w:t>s</w:t>
      </w:r>
      <w:r w:rsidR="007E13AD" w:rsidRPr="007E13AD">
        <w:t xml:space="preserve">piral </w:t>
      </w:r>
      <w:r w:rsidR="007E13AD">
        <w:t>r</w:t>
      </w:r>
      <w:r w:rsidR="007E13AD" w:rsidRPr="007E13AD">
        <w:t xml:space="preserve">ibbed </w:t>
      </w:r>
      <w:r>
        <w:t xml:space="preserve">plastic duct which is intended for underground </w:t>
      </w:r>
      <w:proofErr w:type="gramStart"/>
      <w:r>
        <w:t>use</w:t>
      </w:r>
      <w:proofErr w:type="gramEnd"/>
      <w:r>
        <w:t xml:space="preserve"> and which can be manufactured and coiled or reeled in continuous transportable lengths and uncoiled for further processing and/or installation without adversely affecting its properties of performance.</w:t>
      </w:r>
      <w:r w:rsidR="007E13AD">
        <w:t xml:space="preserve">  </w:t>
      </w:r>
      <w:r w:rsidR="007E13AD" w:rsidRPr="007E13AD">
        <w:t>The ribbed duct shall have internally designed longitudinal ribs for reduced pulling frictions and increased lubrication effectiveness</w:t>
      </w:r>
    </w:p>
    <w:p w14:paraId="7AD80D85" w14:textId="77777777" w:rsidR="004E50A2" w:rsidRDefault="004E50A2">
      <w:pPr>
        <w:tabs>
          <w:tab w:val="left" w:pos="1170"/>
        </w:tabs>
        <w:ind w:left="720" w:right="720"/>
        <w:rPr>
          <w:snapToGrid w:val="0"/>
        </w:rPr>
      </w:pPr>
    </w:p>
    <w:p w14:paraId="4D8B917D" w14:textId="3C57B644" w:rsidR="004E50A2" w:rsidRDefault="004E50A2">
      <w:pPr>
        <w:tabs>
          <w:tab w:val="left" w:pos="1170"/>
        </w:tabs>
        <w:ind w:left="1440"/>
        <w:jc w:val="both"/>
        <w:rPr>
          <w:snapToGrid w:val="0"/>
        </w:rPr>
      </w:pPr>
      <w:r w:rsidRPr="00C74BDB">
        <w:rPr>
          <w:snapToGrid w:val="0"/>
        </w:rPr>
        <w:t xml:space="preserve">The duct shall be made of </w:t>
      </w:r>
      <w:r w:rsidR="007B4E23" w:rsidRPr="00C74BDB">
        <w:rPr>
          <w:snapToGrid w:val="0"/>
        </w:rPr>
        <w:t>high-density</w:t>
      </w:r>
      <w:r w:rsidRPr="00C74BDB">
        <w:rPr>
          <w:snapToGrid w:val="0"/>
        </w:rPr>
        <w:t xml:space="preserve"> polyethylene which shall meet the requirements of ASTM D </w:t>
      </w:r>
      <w:r w:rsidR="00BD0BBD" w:rsidRPr="00C74BDB">
        <w:rPr>
          <w:snapToGrid w:val="0"/>
        </w:rPr>
        <w:t xml:space="preserve">3035.  </w:t>
      </w:r>
      <w:r w:rsidRPr="00C74BDB">
        <w:rPr>
          <w:snapToGrid w:val="0"/>
        </w:rPr>
        <w:t xml:space="preserve">The </w:t>
      </w:r>
      <w:r w:rsidR="00BD0BBD" w:rsidRPr="00C74BDB">
        <w:rPr>
          <w:snapToGrid w:val="0"/>
        </w:rPr>
        <w:t>inner</w:t>
      </w:r>
      <w:r w:rsidRPr="00C74BDB">
        <w:rPr>
          <w:snapToGrid w:val="0"/>
        </w:rPr>
        <w:t>duct</w:t>
      </w:r>
      <w:r w:rsidR="00BD0BBD" w:rsidRPr="00C74BDB">
        <w:rPr>
          <w:snapToGrid w:val="0"/>
        </w:rPr>
        <w:t xml:space="preserve"> material</w:t>
      </w:r>
      <w:r w:rsidRPr="00C74BDB">
        <w:rPr>
          <w:snapToGrid w:val="0"/>
        </w:rPr>
        <w:t xml:space="preserve"> shall be composed of </w:t>
      </w:r>
      <w:r w:rsidR="007B4E23" w:rsidRPr="00C74BDB">
        <w:rPr>
          <w:snapToGrid w:val="0"/>
        </w:rPr>
        <w:t>high-density</w:t>
      </w:r>
      <w:r w:rsidRPr="00C74BDB">
        <w:rPr>
          <w:snapToGrid w:val="0"/>
        </w:rPr>
        <w:t xml:space="preserve"> polyethylene meeting the</w:t>
      </w:r>
      <w:r>
        <w:rPr>
          <w:snapToGrid w:val="0"/>
        </w:rPr>
        <w:t xml:space="preserve"> requirements of </w:t>
      </w:r>
      <w:r w:rsidR="00BD0BBD">
        <w:rPr>
          <w:snapToGrid w:val="0"/>
        </w:rPr>
        <w:t>PE334470E/C as defined in ASTM D3350</w:t>
      </w:r>
      <w:r>
        <w:rPr>
          <w:snapToGrid w:val="0"/>
        </w:rPr>
        <w:t>.</w:t>
      </w:r>
    </w:p>
    <w:p w14:paraId="7E595115" w14:textId="77777777" w:rsidR="004E50A2" w:rsidRDefault="004E50A2"/>
    <w:p w14:paraId="43888951" w14:textId="77777777" w:rsidR="004E50A2" w:rsidRDefault="004E50A2">
      <w:pPr>
        <w:ind w:left="1440"/>
        <w:jc w:val="both"/>
      </w:pPr>
      <w:r>
        <w:t>Submittal information shall demonstrate compliance with the details of these requirements.</w:t>
      </w:r>
    </w:p>
    <w:p w14:paraId="6808B779" w14:textId="77777777" w:rsidR="004E50A2" w:rsidRDefault="004E50A2"/>
    <w:p w14:paraId="31738F00" w14:textId="77777777" w:rsidR="004E50A2" w:rsidRPr="00C74BDB" w:rsidRDefault="004E50A2">
      <w:r>
        <w:tab/>
      </w:r>
      <w:r w:rsidRPr="00C74BDB">
        <w:t>3.2</w:t>
      </w:r>
      <w:r w:rsidRPr="00C74BDB">
        <w:tab/>
        <w:t>Dimensions:</w:t>
      </w:r>
    </w:p>
    <w:p w14:paraId="3941B802" w14:textId="77777777" w:rsidR="004E50A2" w:rsidRPr="00C74BDB" w:rsidRDefault="004E50A2"/>
    <w:p w14:paraId="293D09BB" w14:textId="77777777" w:rsidR="004E50A2" w:rsidRPr="00C74BDB" w:rsidRDefault="004E50A2">
      <w:pPr>
        <w:ind w:left="1440"/>
      </w:pPr>
      <w:r w:rsidRPr="00C74BDB">
        <w:t>Duct dimensions shall conform to the standards listed in ASTM D</w:t>
      </w:r>
      <w:r w:rsidR="00BD0BBD" w:rsidRPr="00C74BDB">
        <w:t>3035, SDR-11</w:t>
      </w:r>
      <w:r w:rsidRPr="00C74BDB">
        <w:t>.  Submittal information shall demonstrate compliance with these requirements.</w:t>
      </w:r>
    </w:p>
    <w:p w14:paraId="25AB1F14" w14:textId="77777777" w:rsidR="004E50A2" w:rsidRPr="00C74BDB" w:rsidRDefault="004E50A2"/>
    <w:tbl>
      <w:tblPr>
        <w:tblW w:w="79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80"/>
        <w:gridCol w:w="1170"/>
        <w:gridCol w:w="1260"/>
        <w:gridCol w:w="1080"/>
        <w:gridCol w:w="1080"/>
        <w:gridCol w:w="1170"/>
      </w:tblGrid>
      <w:tr w:rsidR="00294146" w:rsidRPr="00C74BDB" w14:paraId="168190AB" w14:textId="77777777" w:rsidTr="003A34AC">
        <w:tc>
          <w:tcPr>
            <w:tcW w:w="1080" w:type="dxa"/>
            <w:vAlign w:val="center"/>
          </w:tcPr>
          <w:p w14:paraId="30D41B6E" w14:textId="77777777" w:rsidR="00294146" w:rsidRPr="003A34AC" w:rsidRDefault="00294146" w:rsidP="003A34AC">
            <w:pPr>
              <w:jc w:val="center"/>
              <w:rPr>
                <w:rFonts w:cs="Arial"/>
                <w:b/>
                <w:sz w:val="20"/>
              </w:rPr>
            </w:pPr>
            <w:r w:rsidRPr="003A34AC">
              <w:rPr>
                <w:rFonts w:cs="Arial"/>
                <w:b/>
                <w:sz w:val="20"/>
              </w:rPr>
              <w:t>Nominal Size</w:t>
            </w:r>
          </w:p>
          <w:p w14:paraId="542D2AA5" w14:textId="77777777" w:rsidR="003F38F8" w:rsidRPr="003A34AC" w:rsidRDefault="003F38F8" w:rsidP="003A34AC">
            <w:pPr>
              <w:jc w:val="center"/>
              <w:rPr>
                <w:rFonts w:cs="Arial"/>
                <w:b/>
                <w:sz w:val="16"/>
                <w:szCs w:val="16"/>
              </w:rPr>
            </w:pPr>
            <w:r w:rsidRPr="003A34AC">
              <w:rPr>
                <w:rFonts w:cs="Arial"/>
                <w:b/>
                <w:sz w:val="16"/>
                <w:szCs w:val="16"/>
              </w:rPr>
              <w:t>(Diameter)</w:t>
            </w:r>
          </w:p>
        </w:tc>
        <w:tc>
          <w:tcPr>
            <w:tcW w:w="1080" w:type="dxa"/>
            <w:vAlign w:val="center"/>
          </w:tcPr>
          <w:p w14:paraId="63C9D40E" w14:textId="77777777" w:rsidR="00294146" w:rsidRPr="003A34AC" w:rsidRDefault="00294146" w:rsidP="003A34AC">
            <w:pPr>
              <w:jc w:val="center"/>
              <w:rPr>
                <w:rFonts w:cs="Arial"/>
                <w:b/>
                <w:sz w:val="20"/>
              </w:rPr>
            </w:pPr>
            <w:r w:rsidRPr="003A34AC">
              <w:rPr>
                <w:rFonts w:cs="Arial"/>
                <w:b/>
                <w:sz w:val="20"/>
              </w:rPr>
              <w:t>Inside Diameter</w:t>
            </w:r>
          </w:p>
          <w:p w14:paraId="50D90E4D" w14:textId="77777777" w:rsidR="00294146" w:rsidRPr="003A34AC" w:rsidRDefault="00294146" w:rsidP="003A34AC">
            <w:pPr>
              <w:jc w:val="center"/>
              <w:rPr>
                <w:rFonts w:cs="Arial"/>
                <w:b/>
                <w:sz w:val="16"/>
                <w:szCs w:val="16"/>
              </w:rPr>
            </w:pPr>
            <w:r w:rsidRPr="003A34AC">
              <w:rPr>
                <w:rFonts w:cs="Arial"/>
                <w:b/>
                <w:sz w:val="16"/>
                <w:szCs w:val="16"/>
              </w:rPr>
              <w:t>(minimum)</w:t>
            </w:r>
          </w:p>
        </w:tc>
        <w:tc>
          <w:tcPr>
            <w:tcW w:w="1170" w:type="dxa"/>
            <w:vAlign w:val="center"/>
          </w:tcPr>
          <w:p w14:paraId="32068B6C" w14:textId="77777777" w:rsidR="00294146" w:rsidRPr="003A34AC" w:rsidRDefault="00294146" w:rsidP="003A34AC">
            <w:pPr>
              <w:jc w:val="center"/>
              <w:rPr>
                <w:rFonts w:cs="Arial"/>
                <w:b/>
                <w:sz w:val="20"/>
              </w:rPr>
            </w:pPr>
            <w:r w:rsidRPr="003A34AC">
              <w:rPr>
                <w:rFonts w:cs="Arial"/>
                <w:b/>
                <w:sz w:val="20"/>
              </w:rPr>
              <w:t>Outside</w:t>
            </w:r>
          </w:p>
          <w:p w14:paraId="401F73D8" w14:textId="77777777" w:rsidR="00294146" w:rsidRPr="003A34AC" w:rsidRDefault="00294146" w:rsidP="003A34AC">
            <w:pPr>
              <w:jc w:val="center"/>
              <w:rPr>
                <w:rFonts w:cs="Arial"/>
                <w:b/>
                <w:sz w:val="20"/>
              </w:rPr>
            </w:pPr>
            <w:r w:rsidRPr="003A34AC">
              <w:rPr>
                <w:rFonts w:cs="Arial"/>
                <w:b/>
                <w:sz w:val="20"/>
              </w:rPr>
              <w:t>Diameter</w:t>
            </w:r>
          </w:p>
          <w:p w14:paraId="11ABF57F" w14:textId="77777777" w:rsidR="00294146" w:rsidRPr="003A34AC" w:rsidRDefault="00294146" w:rsidP="003A34AC">
            <w:pPr>
              <w:jc w:val="center"/>
              <w:rPr>
                <w:rFonts w:cs="Arial"/>
                <w:b/>
                <w:sz w:val="16"/>
                <w:szCs w:val="16"/>
              </w:rPr>
            </w:pPr>
            <w:r w:rsidRPr="003A34AC">
              <w:rPr>
                <w:rFonts w:cs="Arial"/>
                <w:b/>
                <w:sz w:val="16"/>
                <w:szCs w:val="16"/>
              </w:rPr>
              <w:t>(Average)</w:t>
            </w:r>
          </w:p>
        </w:tc>
        <w:tc>
          <w:tcPr>
            <w:tcW w:w="1260" w:type="dxa"/>
            <w:vAlign w:val="center"/>
          </w:tcPr>
          <w:p w14:paraId="0CF5BC51" w14:textId="77777777" w:rsidR="00294146" w:rsidRPr="003A34AC" w:rsidRDefault="00294146" w:rsidP="003A34AC">
            <w:pPr>
              <w:jc w:val="center"/>
              <w:rPr>
                <w:rFonts w:cs="Arial"/>
                <w:b/>
                <w:sz w:val="20"/>
              </w:rPr>
            </w:pPr>
            <w:r w:rsidRPr="003A34AC">
              <w:rPr>
                <w:rFonts w:cs="Arial"/>
                <w:b/>
                <w:sz w:val="20"/>
              </w:rPr>
              <w:t>Wall Thickness</w:t>
            </w:r>
          </w:p>
          <w:p w14:paraId="4A462539" w14:textId="77777777" w:rsidR="00294146" w:rsidRPr="003A34AC" w:rsidRDefault="00294146" w:rsidP="003A34AC">
            <w:pPr>
              <w:jc w:val="center"/>
              <w:rPr>
                <w:rFonts w:cs="Arial"/>
                <w:b/>
                <w:sz w:val="16"/>
                <w:szCs w:val="16"/>
              </w:rPr>
            </w:pPr>
            <w:r w:rsidRPr="003A34AC">
              <w:rPr>
                <w:rFonts w:cs="Arial"/>
                <w:b/>
                <w:sz w:val="16"/>
                <w:szCs w:val="16"/>
              </w:rPr>
              <w:t>(</w:t>
            </w:r>
            <w:r w:rsidR="00DF58B2" w:rsidRPr="003A34AC">
              <w:rPr>
                <w:rFonts w:cs="Arial"/>
                <w:b/>
                <w:sz w:val="16"/>
                <w:szCs w:val="16"/>
              </w:rPr>
              <w:t>Min.</w:t>
            </w:r>
            <w:r w:rsidRPr="003A34AC">
              <w:rPr>
                <w:rFonts w:cs="Arial"/>
                <w:b/>
                <w:sz w:val="16"/>
                <w:szCs w:val="16"/>
              </w:rPr>
              <w:t>)</w:t>
            </w:r>
          </w:p>
        </w:tc>
        <w:tc>
          <w:tcPr>
            <w:tcW w:w="1080" w:type="dxa"/>
            <w:vAlign w:val="center"/>
          </w:tcPr>
          <w:p w14:paraId="000EE596" w14:textId="77777777" w:rsidR="00294146" w:rsidRPr="003A34AC" w:rsidRDefault="00294146" w:rsidP="003A34AC">
            <w:pPr>
              <w:jc w:val="center"/>
              <w:rPr>
                <w:rFonts w:cs="Arial"/>
                <w:b/>
                <w:sz w:val="20"/>
              </w:rPr>
            </w:pPr>
            <w:r w:rsidRPr="003A34AC">
              <w:rPr>
                <w:rFonts w:cs="Arial"/>
                <w:b/>
                <w:sz w:val="20"/>
              </w:rPr>
              <w:t>Bend Radius</w:t>
            </w:r>
          </w:p>
          <w:p w14:paraId="568A51DB" w14:textId="77777777" w:rsidR="00294146" w:rsidRPr="003A34AC" w:rsidRDefault="00294146" w:rsidP="003A34AC">
            <w:pPr>
              <w:jc w:val="center"/>
              <w:rPr>
                <w:rFonts w:cs="Arial"/>
                <w:b/>
                <w:sz w:val="16"/>
                <w:szCs w:val="16"/>
              </w:rPr>
            </w:pPr>
            <w:r w:rsidRPr="003A34AC">
              <w:rPr>
                <w:rFonts w:cs="Arial"/>
                <w:b/>
                <w:sz w:val="16"/>
                <w:szCs w:val="16"/>
              </w:rPr>
              <w:t>(minimum)</w:t>
            </w:r>
          </w:p>
        </w:tc>
        <w:tc>
          <w:tcPr>
            <w:tcW w:w="1080" w:type="dxa"/>
            <w:vAlign w:val="center"/>
          </w:tcPr>
          <w:p w14:paraId="13731867" w14:textId="77777777" w:rsidR="00294146" w:rsidRPr="003A34AC" w:rsidRDefault="00294146" w:rsidP="003A34AC">
            <w:pPr>
              <w:jc w:val="center"/>
              <w:rPr>
                <w:rFonts w:cs="Arial"/>
                <w:b/>
                <w:sz w:val="20"/>
              </w:rPr>
            </w:pPr>
            <w:r w:rsidRPr="003A34AC">
              <w:rPr>
                <w:rFonts w:cs="Arial"/>
                <w:b/>
                <w:sz w:val="20"/>
              </w:rPr>
              <w:t>Pull</w:t>
            </w:r>
          </w:p>
          <w:p w14:paraId="417BE05D" w14:textId="77777777" w:rsidR="00294146" w:rsidRPr="003A34AC" w:rsidRDefault="00294146" w:rsidP="003A34AC">
            <w:pPr>
              <w:jc w:val="center"/>
              <w:rPr>
                <w:rFonts w:cs="Arial"/>
                <w:b/>
                <w:sz w:val="20"/>
              </w:rPr>
            </w:pPr>
            <w:r w:rsidRPr="003A34AC">
              <w:rPr>
                <w:rFonts w:cs="Arial"/>
                <w:b/>
                <w:sz w:val="20"/>
              </w:rPr>
              <w:t>Strength</w:t>
            </w:r>
          </w:p>
        </w:tc>
        <w:tc>
          <w:tcPr>
            <w:tcW w:w="1170" w:type="dxa"/>
            <w:vAlign w:val="center"/>
          </w:tcPr>
          <w:p w14:paraId="485B2B6C" w14:textId="77777777" w:rsidR="00294146" w:rsidRPr="003A34AC" w:rsidRDefault="00294146" w:rsidP="003A34AC">
            <w:pPr>
              <w:jc w:val="center"/>
              <w:rPr>
                <w:rFonts w:cs="Arial"/>
                <w:b/>
                <w:sz w:val="20"/>
              </w:rPr>
            </w:pPr>
            <w:r w:rsidRPr="003A34AC">
              <w:rPr>
                <w:rFonts w:cs="Arial"/>
                <w:b/>
                <w:sz w:val="20"/>
              </w:rPr>
              <w:t>Weight</w:t>
            </w:r>
          </w:p>
          <w:p w14:paraId="6C9DADB1" w14:textId="77777777" w:rsidR="00294146" w:rsidRPr="003A34AC" w:rsidRDefault="00294146" w:rsidP="003A34AC">
            <w:pPr>
              <w:jc w:val="center"/>
              <w:rPr>
                <w:rFonts w:cs="Arial"/>
                <w:b/>
                <w:sz w:val="20"/>
              </w:rPr>
            </w:pPr>
            <w:r w:rsidRPr="003A34AC">
              <w:rPr>
                <w:rFonts w:cs="Arial"/>
                <w:b/>
                <w:sz w:val="20"/>
              </w:rPr>
              <w:t>Average</w:t>
            </w:r>
          </w:p>
          <w:p w14:paraId="781D48DF" w14:textId="77777777" w:rsidR="00294146" w:rsidRPr="003A34AC" w:rsidRDefault="00294146" w:rsidP="003A34AC">
            <w:pPr>
              <w:jc w:val="center"/>
              <w:rPr>
                <w:rFonts w:cs="Arial"/>
                <w:b/>
                <w:sz w:val="16"/>
                <w:szCs w:val="16"/>
              </w:rPr>
            </w:pPr>
            <w:r w:rsidRPr="003A34AC">
              <w:rPr>
                <w:rFonts w:cs="Arial"/>
                <w:b/>
                <w:sz w:val="16"/>
                <w:szCs w:val="16"/>
              </w:rPr>
              <w:t>(</w:t>
            </w:r>
            <w:proofErr w:type="spellStart"/>
            <w:r w:rsidRPr="003A34AC">
              <w:rPr>
                <w:rFonts w:cs="Arial"/>
                <w:b/>
                <w:sz w:val="16"/>
                <w:szCs w:val="16"/>
              </w:rPr>
              <w:t>lbs</w:t>
            </w:r>
            <w:proofErr w:type="spellEnd"/>
            <w:r w:rsidRPr="003A34AC">
              <w:rPr>
                <w:rFonts w:cs="Arial"/>
                <w:b/>
                <w:sz w:val="16"/>
                <w:szCs w:val="16"/>
              </w:rPr>
              <w:t>/100ft.)</w:t>
            </w:r>
          </w:p>
        </w:tc>
      </w:tr>
      <w:tr w:rsidR="00294146" w:rsidRPr="00C74BDB" w14:paraId="32C494F6" w14:textId="77777777" w:rsidTr="003A34AC">
        <w:tc>
          <w:tcPr>
            <w:tcW w:w="1080" w:type="dxa"/>
          </w:tcPr>
          <w:p w14:paraId="0397BB21" w14:textId="77777777" w:rsidR="00294146" w:rsidRPr="003A34AC" w:rsidRDefault="003F38F8" w:rsidP="003A34AC">
            <w:pPr>
              <w:jc w:val="center"/>
              <w:rPr>
                <w:rFonts w:cs="Arial"/>
                <w:sz w:val="20"/>
              </w:rPr>
            </w:pPr>
            <w:r w:rsidRPr="003A34AC">
              <w:rPr>
                <w:rFonts w:cs="Arial"/>
                <w:sz w:val="20"/>
              </w:rPr>
              <w:t>1”</w:t>
            </w:r>
          </w:p>
        </w:tc>
        <w:tc>
          <w:tcPr>
            <w:tcW w:w="1080" w:type="dxa"/>
          </w:tcPr>
          <w:p w14:paraId="6EF28DA5" w14:textId="77777777" w:rsidR="00294146" w:rsidRPr="003A34AC" w:rsidRDefault="00C74BDB" w:rsidP="003A34AC">
            <w:pPr>
              <w:jc w:val="center"/>
              <w:rPr>
                <w:rFonts w:cs="Arial"/>
                <w:sz w:val="20"/>
              </w:rPr>
            </w:pPr>
            <w:r w:rsidRPr="003A34AC">
              <w:rPr>
                <w:rFonts w:cs="Arial"/>
                <w:sz w:val="20"/>
              </w:rPr>
              <w:t>1.030”</w:t>
            </w:r>
          </w:p>
        </w:tc>
        <w:tc>
          <w:tcPr>
            <w:tcW w:w="1170" w:type="dxa"/>
          </w:tcPr>
          <w:p w14:paraId="6A30D6AB" w14:textId="77777777" w:rsidR="00294146" w:rsidRPr="003A34AC" w:rsidRDefault="00C74BDB" w:rsidP="003A34AC">
            <w:pPr>
              <w:jc w:val="center"/>
              <w:rPr>
                <w:rFonts w:cs="Arial"/>
                <w:sz w:val="20"/>
              </w:rPr>
            </w:pPr>
            <w:r w:rsidRPr="003A34AC">
              <w:rPr>
                <w:rFonts w:cs="Arial"/>
                <w:sz w:val="20"/>
              </w:rPr>
              <w:t>1.315”</w:t>
            </w:r>
          </w:p>
        </w:tc>
        <w:tc>
          <w:tcPr>
            <w:tcW w:w="1260" w:type="dxa"/>
          </w:tcPr>
          <w:p w14:paraId="6EA85554" w14:textId="77777777" w:rsidR="00294146" w:rsidRPr="003A34AC" w:rsidRDefault="00C74BDB" w:rsidP="003A34AC">
            <w:pPr>
              <w:jc w:val="center"/>
              <w:rPr>
                <w:rFonts w:cs="Arial"/>
                <w:sz w:val="20"/>
              </w:rPr>
            </w:pPr>
            <w:r w:rsidRPr="003A34AC">
              <w:rPr>
                <w:rFonts w:cs="Arial"/>
                <w:sz w:val="20"/>
              </w:rPr>
              <w:t>0.120”</w:t>
            </w:r>
          </w:p>
        </w:tc>
        <w:tc>
          <w:tcPr>
            <w:tcW w:w="1080" w:type="dxa"/>
          </w:tcPr>
          <w:p w14:paraId="4ADE7758" w14:textId="77777777" w:rsidR="00294146" w:rsidRPr="003A34AC" w:rsidRDefault="00C74BDB" w:rsidP="003A34AC">
            <w:pPr>
              <w:jc w:val="center"/>
              <w:rPr>
                <w:rFonts w:cs="Arial"/>
                <w:sz w:val="20"/>
              </w:rPr>
            </w:pPr>
            <w:r w:rsidRPr="003A34AC">
              <w:rPr>
                <w:rFonts w:cs="Arial"/>
                <w:sz w:val="20"/>
              </w:rPr>
              <w:t>14”</w:t>
            </w:r>
          </w:p>
        </w:tc>
        <w:tc>
          <w:tcPr>
            <w:tcW w:w="1080" w:type="dxa"/>
          </w:tcPr>
          <w:p w14:paraId="53954050" w14:textId="77777777" w:rsidR="00294146" w:rsidRPr="003A34AC" w:rsidRDefault="00C74BDB" w:rsidP="003A34AC">
            <w:pPr>
              <w:jc w:val="center"/>
              <w:rPr>
                <w:rFonts w:cs="Arial"/>
                <w:sz w:val="20"/>
              </w:rPr>
            </w:pPr>
            <w:r w:rsidRPr="003A34AC">
              <w:rPr>
                <w:rFonts w:cs="Arial"/>
                <w:sz w:val="20"/>
              </w:rPr>
              <w:t>500</w:t>
            </w:r>
          </w:p>
        </w:tc>
        <w:tc>
          <w:tcPr>
            <w:tcW w:w="1170" w:type="dxa"/>
          </w:tcPr>
          <w:p w14:paraId="1FD112A2" w14:textId="77777777" w:rsidR="00294146" w:rsidRPr="003A34AC" w:rsidRDefault="00C74BDB" w:rsidP="003A34AC">
            <w:pPr>
              <w:jc w:val="center"/>
              <w:rPr>
                <w:rFonts w:cs="Arial"/>
                <w:sz w:val="20"/>
              </w:rPr>
            </w:pPr>
            <w:r w:rsidRPr="003A34AC">
              <w:rPr>
                <w:rFonts w:cs="Arial"/>
                <w:sz w:val="20"/>
              </w:rPr>
              <w:t>19</w:t>
            </w:r>
          </w:p>
        </w:tc>
      </w:tr>
      <w:tr w:rsidR="00294146" w:rsidRPr="00C74BDB" w14:paraId="790C245E" w14:textId="77777777" w:rsidTr="003A34AC">
        <w:tc>
          <w:tcPr>
            <w:tcW w:w="1080" w:type="dxa"/>
          </w:tcPr>
          <w:p w14:paraId="3A937F7A" w14:textId="77777777" w:rsidR="00294146" w:rsidRPr="003A34AC" w:rsidRDefault="003F38F8" w:rsidP="003A34AC">
            <w:pPr>
              <w:jc w:val="center"/>
              <w:rPr>
                <w:rFonts w:cs="Arial"/>
                <w:sz w:val="20"/>
              </w:rPr>
            </w:pPr>
            <w:r w:rsidRPr="003A34AC">
              <w:rPr>
                <w:rFonts w:cs="Arial"/>
                <w:sz w:val="20"/>
              </w:rPr>
              <w:t>1.25”</w:t>
            </w:r>
          </w:p>
        </w:tc>
        <w:tc>
          <w:tcPr>
            <w:tcW w:w="1080" w:type="dxa"/>
          </w:tcPr>
          <w:p w14:paraId="478E4A8E" w14:textId="77777777" w:rsidR="00294146" w:rsidRPr="003A34AC" w:rsidRDefault="00DF58B2" w:rsidP="003A34AC">
            <w:pPr>
              <w:jc w:val="center"/>
              <w:rPr>
                <w:rFonts w:cs="Arial"/>
                <w:sz w:val="20"/>
              </w:rPr>
            </w:pPr>
            <w:r w:rsidRPr="003A34AC">
              <w:rPr>
                <w:rFonts w:cs="Arial"/>
                <w:sz w:val="20"/>
              </w:rPr>
              <w:t>1.313”</w:t>
            </w:r>
          </w:p>
        </w:tc>
        <w:tc>
          <w:tcPr>
            <w:tcW w:w="1170" w:type="dxa"/>
          </w:tcPr>
          <w:p w14:paraId="38CEFE41" w14:textId="77777777" w:rsidR="00294146" w:rsidRPr="003A34AC" w:rsidRDefault="00DF58B2" w:rsidP="003A34AC">
            <w:pPr>
              <w:jc w:val="center"/>
              <w:rPr>
                <w:rFonts w:cs="Arial"/>
                <w:sz w:val="20"/>
              </w:rPr>
            </w:pPr>
            <w:r w:rsidRPr="003A34AC">
              <w:rPr>
                <w:rFonts w:cs="Arial"/>
                <w:sz w:val="20"/>
              </w:rPr>
              <w:t>1.660”</w:t>
            </w:r>
          </w:p>
        </w:tc>
        <w:tc>
          <w:tcPr>
            <w:tcW w:w="1260" w:type="dxa"/>
          </w:tcPr>
          <w:p w14:paraId="77FCE731" w14:textId="77777777" w:rsidR="00294146" w:rsidRPr="003A34AC" w:rsidRDefault="00DF58B2" w:rsidP="003A34AC">
            <w:pPr>
              <w:jc w:val="center"/>
              <w:rPr>
                <w:rFonts w:cs="Arial"/>
                <w:sz w:val="20"/>
              </w:rPr>
            </w:pPr>
            <w:r w:rsidRPr="003A34AC">
              <w:rPr>
                <w:rFonts w:cs="Arial"/>
                <w:sz w:val="20"/>
              </w:rPr>
              <w:t>0.151”</w:t>
            </w:r>
          </w:p>
        </w:tc>
        <w:tc>
          <w:tcPr>
            <w:tcW w:w="1080" w:type="dxa"/>
          </w:tcPr>
          <w:p w14:paraId="3C3E2C00" w14:textId="77777777" w:rsidR="00294146" w:rsidRPr="003A34AC" w:rsidRDefault="00DF58B2" w:rsidP="003A34AC">
            <w:pPr>
              <w:jc w:val="center"/>
              <w:rPr>
                <w:rFonts w:cs="Arial"/>
                <w:sz w:val="20"/>
              </w:rPr>
            </w:pPr>
            <w:r w:rsidRPr="003A34AC">
              <w:rPr>
                <w:rFonts w:cs="Arial"/>
                <w:sz w:val="20"/>
              </w:rPr>
              <w:t>17”</w:t>
            </w:r>
          </w:p>
        </w:tc>
        <w:tc>
          <w:tcPr>
            <w:tcW w:w="1080" w:type="dxa"/>
          </w:tcPr>
          <w:p w14:paraId="382AD6BD" w14:textId="77777777" w:rsidR="00294146" w:rsidRPr="003A34AC" w:rsidRDefault="00DF58B2" w:rsidP="003A34AC">
            <w:pPr>
              <w:jc w:val="center"/>
              <w:rPr>
                <w:rFonts w:cs="Arial"/>
                <w:sz w:val="20"/>
              </w:rPr>
            </w:pPr>
            <w:r w:rsidRPr="003A34AC">
              <w:rPr>
                <w:rFonts w:cs="Arial"/>
                <w:sz w:val="20"/>
              </w:rPr>
              <w:t>7</w:t>
            </w:r>
            <w:r w:rsidR="00C74BDB" w:rsidRPr="003A34AC">
              <w:rPr>
                <w:rFonts w:cs="Arial"/>
                <w:sz w:val="20"/>
              </w:rPr>
              <w:t>50</w:t>
            </w:r>
          </w:p>
        </w:tc>
        <w:tc>
          <w:tcPr>
            <w:tcW w:w="1170" w:type="dxa"/>
          </w:tcPr>
          <w:p w14:paraId="5E7CE939" w14:textId="77777777" w:rsidR="00294146" w:rsidRPr="003A34AC" w:rsidRDefault="00DF58B2" w:rsidP="003A34AC">
            <w:pPr>
              <w:jc w:val="center"/>
              <w:rPr>
                <w:rFonts w:cs="Arial"/>
                <w:sz w:val="20"/>
              </w:rPr>
            </w:pPr>
            <w:r w:rsidRPr="003A34AC">
              <w:rPr>
                <w:rFonts w:cs="Arial"/>
                <w:sz w:val="20"/>
              </w:rPr>
              <w:t>31</w:t>
            </w:r>
          </w:p>
        </w:tc>
      </w:tr>
      <w:tr w:rsidR="00294146" w:rsidRPr="00C74BDB" w14:paraId="0E404119" w14:textId="77777777" w:rsidTr="003A34AC">
        <w:tc>
          <w:tcPr>
            <w:tcW w:w="1080" w:type="dxa"/>
          </w:tcPr>
          <w:p w14:paraId="61DC233B" w14:textId="77777777" w:rsidR="00294146" w:rsidRPr="003A34AC" w:rsidRDefault="003F38F8" w:rsidP="003A34AC">
            <w:pPr>
              <w:jc w:val="center"/>
              <w:rPr>
                <w:rFonts w:cs="Arial"/>
                <w:sz w:val="20"/>
              </w:rPr>
            </w:pPr>
            <w:r w:rsidRPr="003A34AC">
              <w:rPr>
                <w:rFonts w:cs="Arial"/>
                <w:sz w:val="20"/>
              </w:rPr>
              <w:t>1.5”</w:t>
            </w:r>
          </w:p>
        </w:tc>
        <w:tc>
          <w:tcPr>
            <w:tcW w:w="1080" w:type="dxa"/>
          </w:tcPr>
          <w:p w14:paraId="55407CA7" w14:textId="77777777" w:rsidR="00294146" w:rsidRPr="003A34AC" w:rsidRDefault="00C74BDB" w:rsidP="003A34AC">
            <w:pPr>
              <w:jc w:val="center"/>
              <w:rPr>
                <w:rFonts w:cs="Arial"/>
                <w:sz w:val="20"/>
              </w:rPr>
            </w:pPr>
            <w:r w:rsidRPr="003A34AC">
              <w:rPr>
                <w:rFonts w:cs="Arial"/>
                <w:sz w:val="20"/>
              </w:rPr>
              <w:t>1.506”</w:t>
            </w:r>
          </w:p>
        </w:tc>
        <w:tc>
          <w:tcPr>
            <w:tcW w:w="1170" w:type="dxa"/>
          </w:tcPr>
          <w:p w14:paraId="25FAF3ED" w14:textId="77777777" w:rsidR="00294146" w:rsidRPr="003A34AC" w:rsidRDefault="00C74BDB" w:rsidP="003A34AC">
            <w:pPr>
              <w:jc w:val="center"/>
              <w:rPr>
                <w:rFonts w:cs="Arial"/>
                <w:sz w:val="20"/>
              </w:rPr>
            </w:pPr>
            <w:r w:rsidRPr="003A34AC">
              <w:rPr>
                <w:rFonts w:cs="Arial"/>
                <w:sz w:val="20"/>
              </w:rPr>
              <w:t>1.900”</w:t>
            </w:r>
          </w:p>
        </w:tc>
        <w:tc>
          <w:tcPr>
            <w:tcW w:w="1260" w:type="dxa"/>
          </w:tcPr>
          <w:p w14:paraId="276C9C19" w14:textId="77777777" w:rsidR="00294146" w:rsidRPr="003A34AC" w:rsidRDefault="00C74BDB" w:rsidP="003A34AC">
            <w:pPr>
              <w:jc w:val="center"/>
              <w:rPr>
                <w:rFonts w:cs="Arial"/>
                <w:sz w:val="20"/>
              </w:rPr>
            </w:pPr>
            <w:r w:rsidRPr="003A34AC">
              <w:rPr>
                <w:rFonts w:cs="Arial"/>
                <w:sz w:val="20"/>
              </w:rPr>
              <w:t>0.173”</w:t>
            </w:r>
          </w:p>
        </w:tc>
        <w:tc>
          <w:tcPr>
            <w:tcW w:w="1080" w:type="dxa"/>
          </w:tcPr>
          <w:p w14:paraId="0CAD2C20" w14:textId="77777777" w:rsidR="00294146" w:rsidRPr="003A34AC" w:rsidRDefault="00C74BDB" w:rsidP="003A34AC">
            <w:pPr>
              <w:jc w:val="center"/>
              <w:rPr>
                <w:rFonts w:cs="Arial"/>
                <w:sz w:val="20"/>
              </w:rPr>
            </w:pPr>
            <w:r w:rsidRPr="003A34AC">
              <w:rPr>
                <w:rFonts w:cs="Arial"/>
                <w:sz w:val="20"/>
              </w:rPr>
              <w:t>19”</w:t>
            </w:r>
          </w:p>
        </w:tc>
        <w:tc>
          <w:tcPr>
            <w:tcW w:w="1080" w:type="dxa"/>
          </w:tcPr>
          <w:p w14:paraId="6A826E36" w14:textId="77777777" w:rsidR="00294146" w:rsidRPr="003A34AC" w:rsidRDefault="00C74BDB" w:rsidP="003A34AC">
            <w:pPr>
              <w:jc w:val="center"/>
              <w:rPr>
                <w:rFonts w:cs="Arial"/>
                <w:sz w:val="20"/>
              </w:rPr>
            </w:pPr>
            <w:r w:rsidRPr="003A34AC">
              <w:rPr>
                <w:rFonts w:cs="Arial"/>
                <w:sz w:val="20"/>
              </w:rPr>
              <w:t>1000</w:t>
            </w:r>
          </w:p>
        </w:tc>
        <w:tc>
          <w:tcPr>
            <w:tcW w:w="1170" w:type="dxa"/>
          </w:tcPr>
          <w:p w14:paraId="28CAFC5D" w14:textId="77777777" w:rsidR="00294146" w:rsidRPr="003A34AC" w:rsidRDefault="00C74BDB" w:rsidP="003A34AC">
            <w:pPr>
              <w:jc w:val="center"/>
              <w:rPr>
                <w:rFonts w:cs="Arial"/>
                <w:sz w:val="20"/>
              </w:rPr>
            </w:pPr>
            <w:r w:rsidRPr="003A34AC">
              <w:rPr>
                <w:rFonts w:cs="Arial"/>
                <w:sz w:val="20"/>
              </w:rPr>
              <w:t>40</w:t>
            </w:r>
          </w:p>
        </w:tc>
      </w:tr>
      <w:tr w:rsidR="00294146" w:rsidRPr="00C74BDB" w14:paraId="3D2638E0" w14:textId="77777777" w:rsidTr="003A34AC">
        <w:tc>
          <w:tcPr>
            <w:tcW w:w="1080" w:type="dxa"/>
          </w:tcPr>
          <w:p w14:paraId="520E103B" w14:textId="77777777" w:rsidR="00294146" w:rsidRPr="003A34AC" w:rsidRDefault="003F38F8" w:rsidP="003A34AC">
            <w:pPr>
              <w:jc w:val="center"/>
              <w:rPr>
                <w:rFonts w:cs="Arial"/>
                <w:sz w:val="20"/>
              </w:rPr>
            </w:pPr>
            <w:r w:rsidRPr="003A34AC">
              <w:rPr>
                <w:rFonts w:cs="Arial"/>
                <w:sz w:val="20"/>
              </w:rPr>
              <w:t>2”</w:t>
            </w:r>
          </w:p>
        </w:tc>
        <w:tc>
          <w:tcPr>
            <w:tcW w:w="1080" w:type="dxa"/>
          </w:tcPr>
          <w:p w14:paraId="00919176" w14:textId="77777777" w:rsidR="00294146" w:rsidRPr="003A34AC" w:rsidRDefault="00BF478D" w:rsidP="003A34AC">
            <w:pPr>
              <w:jc w:val="center"/>
              <w:rPr>
                <w:rFonts w:cs="Arial"/>
                <w:sz w:val="20"/>
              </w:rPr>
            </w:pPr>
            <w:r w:rsidRPr="003A34AC">
              <w:rPr>
                <w:rFonts w:cs="Arial"/>
                <w:sz w:val="20"/>
              </w:rPr>
              <w:t>1.885”</w:t>
            </w:r>
          </w:p>
        </w:tc>
        <w:tc>
          <w:tcPr>
            <w:tcW w:w="1170" w:type="dxa"/>
          </w:tcPr>
          <w:p w14:paraId="6B86102A" w14:textId="77777777" w:rsidR="00294146" w:rsidRPr="003A34AC" w:rsidRDefault="00BF478D" w:rsidP="003A34AC">
            <w:pPr>
              <w:jc w:val="center"/>
              <w:rPr>
                <w:rFonts w:cs="Arial"/>
                <w:sz w:val="20"/>
              </w:rPr>
            </w:pPr>
            <w:r w:rsidRPr="003A34AC">
              <w:rPr>
                <w:rFonts w:cs="Arial"/>
                <w:sz w:val="20"/>
              </w:rPr>
              <w:t>2.375”</w:t>
            </w:r>
          </w:p>
        </w:tc>
        <w:tc>
          <w:tcPr>
            <w:tcW w:w="1260" w:type="dxa"/>
          </w:tcPr>
          <w:p w14:paraId="11271339" w14:textId="77777777" w:rsidR="00294146" w:rsidRPr="003A34AC" w:rsidRDefault="00BF478D" w:rsidP="003A34AC">
            <w:pPr>
              <w:jc w:val="center"/>
              <w:rPr>
                <w:rFonts w:cs="Arial"/>
                <w:sz w:val="20"/>
              </w:rPr>
            </w:pPr>
            <w:r w:rsidRPr="003A34AC">
              <w:rPr>
                <w:rFonts w:cs="Arial"/>
                <w:sz w:val="20"/>
              </w:rPr>
              <w:t>0.216”</w:t>
            </w:r>
          </w:p>
        </w:tc>
        <w:tc>
          <w:tcPr>
            <w:tcW w:w="1080" w:type="dxa"/>
          </w:tcPr>
          <w:p w14:paraId="23192961" w14:textId="77777777" w:rsidR="00294146" w:rsidRPr="003A34AC" w:rsidRDefault="00BF478D" w:rsidP="003A34AC">
            <w:pPr>
              <w:jc w:val="center"/>
              <w:rPr>
                <w:rFonts w:cs="Arial"/>
                <w:sz w:val="20"/>
              </w:rPr>
            </w:pPr>
            <w:r w:rsidRPr="003A34AC">
              <w:rPr>
                <w:rFonts w:cs="Arial"/>
                <w:sz w:val="20"/>
              </w:rPr>
              <w:t>24”</w:t>
            </w:r>
          </w:p>
        </w:tc>
        <w:tc>
          <w:tcPr>
            <w:tcW w:w="1080" w:type="dxa"/>
          </w:tcPr>
          <w:p w14:paraId="17554682" w14:textId="77777777" w:rsidR="00294146" w:rsidRPr="003A34AC" w:rsidRDefault="00BF478D" w:rsidP="003A34AC">
            <w:pPr>
              <w:jc w:val="center"/>
              <w:rPr>
                <w:rFonts w:cs="Arial"/>
                <w:sz w:val="20"/>
              </w:rPr>
            </w:pPr>
            <w:r w:rsidRPr="003A34AC">
              <w:rPr>
                <w:rFonts w:cs="Arial"/>
                <w:sz w:val="20"/>
              </w:rPr>
              <w:t>1600</w:t>
            </w:r>
          </w:p>
        </w:tc>
        <w:tc>
          <w:tcPr>
            <w:tcW w:w="1170" w:type="dxa"/>
          </w:tcPr>
          <w:p w14:paraId="3D7E9BA7" w14:textId="77777777" w:rsidR="00294146" w:rsidRPr="003A34AC" w:rsidRDefault="00BF478D" w:rsidP="003A34AC">
            <w:pPr>
              <w:jc w:val="center"/>
              <w:rPr>
                <w:rFonts w:cs="Arial"/>
                <w:sz w:val="20"/>
              </w:rPr>
            </w:pPr>
            <w:r w:rsidRPr="003A34AC">
              <w:rPr>
                <w:rFonts w:cs="Arial"/>
                <w:sz w:val="20"/>
              </w:rPr>
              <w:t>60</w:t>
            </w:r>
          </w:p>
        </w:tc>
      </w:tr>
    </w:tbl>
    <w:p w14:paraId="7E60AFBB" w14:textId="77777777" w:rsidR="00BD0BBD" w:rsidRDefault="00BD0BBD">
      <w:pPr>
        <w:rPr>
          <w:b/>
          <w:color w:val="FF0000"/>
        </w:rPr>
      </w:pPr>
    </w:p>
    <w:p w14:paraId="5E428847" w14:textId="77777777" w:rsidR="004E50A2" w:rsidRDefault="004E50A2">
      <w:pPr>
        <w:ind w:left="720"/>
      </w:pPr>
      <w:r>
        <w:t>3.3</w:t>
      </w:r>
      <w:r>
        <w:tab/>
        <w:t>Marking:</w:t>
      </w:r>
    </w:p>
    <w:p w14:paraId="3972E2A3" w14:textId="77777777" w:rsidR="004E50A2" w:rsidRDefault="004E50A2"/>
    <w:p w14:paraId="076D4EB3" w14:textId="77777777" w:rsidR="004E50A2" w:rsidRDefault="004E50A2">
      <w:pPr>
        <w:ind w:left="1440"/>
        <w:jc w:val="both"/>
      </w:pPr>
      <w:r>
        <w:t xml:space="preserve">As specified in NEMA Standard Publication No. TC-7, the duct shall be clearly and durably marked at least every 10 feet with the material designation (HDPE for high </w:t>
      </w:r>
      <w:r>
        <w:lastRenderedPageBreak/>
        <w:t>density polyethylene), nominal size of the duct</w:t>
      </w:r>
      <w:r w:rsidR="00701671">
        <w:t>,</w:t>
      </w:r>
      <w:r>
        <w:t xml:space="preserve"> and the name and/or trademark of the manufacturer.</w:t>
      </w:r>
    </w:p>
    <w:p w14:paraId="0770E772" w14:textId="77777777" w:rsidR="00452116" w:rsidRDefault="00452116">
      <w:pPr>
        <w:ind w:left="1440"/>
        <w:jc w:val="both"/>
      </w:pPr>
    </w:p>
    <w:p w14:paraId="116BBFA8" w14:textId="77777777" w:rsidR="00452116" w:rsidRDefault="00452116" w:rsidP="00452116">
      <w:pPr>
        <w:ind w:left="720"/>
        <w:jc w:val="both"/>
      </w:pPr>
      <w:r>
        <w:t>3.4</w:t>
      </w:r>
      <w:r>
        <w:tab/>
        <w:t>Color:</w:t>
      </w:r>
    </w:p>
    <w:p w14:paraId="6DA44F31" w14:textId="77777777" w:rsidR="00452116" w:rsidRDefault="00452116" w:rsidP="00452116">
      <w:pPr>
        <w:ind w:left="720"/>
        <w:jc w:val="both"/>
      </w:pPr>
    </w:p>
    <w:p w14:paraId="537F0FB9" w14:textId="77777777" w:rsidR="00452116" w:rsidRDefault="00452116" w:rsidP="00452116">
      <w:pPr>
        <w:ind w:left="1440"/>
        <w:jc w:val="both"/>
      </w:pPr>
      <w:r>
        <w:t>Innerduct shall be colored as follows or as directed by the Engineer.</w:t>
      </w:r>
    </w:p>
    <w:p w14:paraId="4C8B0F09" w14:textId="77777777" w:rsidR="00452116" w:rsidRDefault="00452116" w:rsidP="00452116">
      <w:pPr>
        <w:ind w:left="1440"/>
        <w:jc w:val="both"/>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0"/>
        <w:gridCol w:w="1170"/>
      </w:tblGrid>
      <w:tr w:rsidR="00452116" w14:paraId="0947522C" w14:textId="77777777" w:rsidTr="00E81F46">
        <w:tc>
          <w:tcPr>
            <w:tcW w:w="5310" w:type="dxa"/>
            <w:vAlign w:val="center"/>
          </w:tcPr>
          <w:p w14:paraId="0DCCBC84" w14:textId="77777777" w:rsidR="00452116" w:rsidRPr="003A34AC" w:rsidRDefault="00452116" w:rsidP="00F550DB">
            <w:pPr>
              <w:rPr>
                <w:b/>
                <w:sz w:val="20"/>
              </w:rPr>
            </w:pPr>
            <w:r w:rsidRPr="003A34AC">
              <w:rPr>
                <w:b/>
                <w:sz w:val="20"/>
              </w:rPr>
              <w:t>Usage Designation</w:t>
            </w:r>
          </w:p>
        </w:tc>
        <w:tc>
          <w:tcPr>
            <w:tcW w:w="1170" w:type="dxa"/>
            <w:vAlign w:val="center"/>
          </w:tcPr>
          <w:p w14:paraId="0268CB2E" w14:textId="77777777" w:rsidR="00452116" w:rsidRPr="003A34AC" w:rsidRDefault="00452116" w:rsidP="003A34AC">
            <w:pPr>
              <w:jc w:val="center"/>
              <w:rPr>
                <w:b/>
                <w:sz w:val="20"/>
              </w:rPr>
            </w:pPr>
            <w:r w:rsidRPr="003A34AC">
              <w:rPr>
                <w:b/>
                <w:sz w:val="20"/>
              </w:rPr>
              <w:t>Color</w:t>
            </w:r>
          </w:p>
        </w:tc>
      </w:tr>
      <w:tr w:rsidR="00452116" w14:paraId="5A36FA61" w14:textId="77777777" w:rsidTr="00E81F46">
        <w:tc>
          <w:tcPr>
            <w:tcW w:w="5310" w:type="dxa"/>
            <w:vAlign w:val="center"/>
          </w:tcPr>
          <w:p w14:paraId="102806C8" w14:textId="77777777" w:rsidR="00452116" w:rsidRPr="00F33EB5" w:rsidRDefault="00452116" w:rsidP="00F550DB">
            <w:pPr>
              <w:rPr>
                <w:b/>
                <w:bCs/>
                <w:sz w:val="20"/>
              </w:rPr>
            </w:pPr>
            <w:r w:rsidRPr="00F33EB5">
              <w:rPr>
                <w:b/>
                <w:bCs/>
                <w:sz w:val="20"/>
              </w:rPr>
              <w:t>Fiber Optic Trunk Cable</w:t>
            </w:r>
          </w:p>
          <w:p w14:paraId="6A98D1E1" w14:textId="04E3B970" w:rsidR="00452116" w:rsidRPr="003A34AC" w:rsidRDefault="00452116" w:rsidP="00F550DB">
            <w:pPr>
              <w:rPr>
                <w:sz w:val="20"/>
              </w:rPr>
            </w:pPr>
            <w:r w:rsidRPr="003A34AC">
              <w:rPr>
                <w:sz w:val="20"/>
              </w:rPr>
              <w:t xml:space="preserve">(Ducts containing cables of 96 </w:t>
            </w:r>
            <w:r w:rsidR="00F33EB5">
              <w:rPr>
                <w:sz w:val="20"/>
              </w:rPr>
              <w:t xml:space="preserve">or greater </w:t>
            </w:r>
            <w:r w:rsidRPr="003A34AC">
              <w:rPr>
                <w:sz w:val="20"/>
              </w:rPr>
              <w:t>fibers</w:t>
            </w:r>
            <w:r w:rsidR="00F33EB5" w:rsidRPr="003A34AC">
              <w:rPr>
                <w:sz w:val="20"/>
              </w:rPr>
              <w:t xml:space="preserve"> and ducts designated as </w:t>
            </w:r>
            <w:r w:rsidR="00F33EB5">
              <w:rPr>
                <w:sz w:val="20"/>
              </w:rPr>
              <w:t>trunk</w:t>
            </w:r>
            <w:r w:rsidR="00F33EB5" w:rsidRPr="003A34AC">
              <w:rPr>
                <w:sz w:val="20"/>
              </w:rPr>
              <w:t xml:space="preserve"> fibers</w:t>
            </w:r>
            <w:r w:rsidRPr="003A34AC">
              <w:rPr>
                <w:sz w:val="20"/>
              </w:rPr>
              <w:t>)</w:t>
            </w:r>
          </w:p>
        </w:tc>
        <w:tc>
          <w:tcPr>
            <w:tcW w:w="1170" w:type="dxa"/>
            <w:vAlign w:val="center"/>
          </w:tcPr>
          <w:p w14:paraId="03B88E47" w14:textId="77777777" w:rsidR="00452116" w:rsidRPr="003A34AC" w:rsidRDefault="00452116" w:rsidP="003A34AC">
            <w:pPr>
              <w:jc w:val="center"/>
              <w:rPr>
                <w:sz w:val="20"/>
              </w:rPr>
            </w:pPr>
            <w:smartTag w:uri="urn:schemas-microsoft-com:office:smarttags" w:element="City">
              <w:smartTag w:uri="urn:schemas-microsoft-com:office:smarttags" w:element="place">
                <w:r w:rsidRPr="003A34AC">
                  <w:rPr>
                    <w:sz w:val="20"/>
                  </w:rPr>
                  <w:t>Orange</w:t>
                </w:r>
              </w:smartTag>
            </w:smartTag>
          </w:p>
        </w:tc>
      </w:tr>
      <w:tr w:rsidR="00452116" w14:paraId="2BB600AE" w14:textId="77777777" w:rsidTr="00E81F46">
        <w:tc>
          <w:tcPr>
            <w:tcW w:w="5310" w:type="dxa"/>
            <w:vAlign w:val="center"/>
          </w:tcPr>
          <w:p w14:paraId="0A304B1C" w14:textId="77777777" w:rsidR="00452116" w:rsidRPr="00F33EB5" w:rsidRDefault="00452116" w:rsidP="00F550DB">
            <w:pPr>
              <w:rPr>
                <w:b/>
                <w:bCs/>
                <w:sz w:val="20"/>
              </w:rPr>
            </w:pPr>
            <w:r w:rsidRPr="00F33EB5">
              <w:rPr>
                <w:b/>
                <w:bCs/>
                <w:sz w:val="20"/>
              </w:rPr>
              <w:t>Fiber Optic Distribution Cable</w:t>
            </w:r>
          </w:p>
          <w:p w14:paraId="79BE2BEA" w14:textId="1D0369BC" w:rsidR="00452116" w:rsidRPr="003A34AC" w:rsidRDefault="00452116" w:rsidP="00F550DB">
            <w:pPr>
              <w:rPr>
                <w:sz w:val="20"/>
              </w:rPr>
            </w:pPr>
            <w:r w:rsidRPr="003A34AC">
              <w:rPr>
                <w:sz w:val="20"/>
              </w:rPr>
              <w:t xml:space="preserve">(Ducts containing cables of </w:t>
            </w:r>
            <w:r w:rsidR="00867FF7">
              <w:rPr>
                <w:sz w:val="20"/>
              </w:rPr>
              <w:t xml:space="preserve">12, </w:t>
            </w:r>
            <w:r w:rsidRPr="003A34AC">
              <w:rPr>
                <w:sz w:val="20"/>
              </w:rPr>
              <w:t>6 or 4 fibers</w:t>
            </w:r>
            <w:r w:rsidR="00797A43" w:rsidRPr="003A34AC">
              <w:rPr>
                <w:sz w:val="20"/>
              </w:rPr>
              <w:t xml:space="preserve"> and ducts designated as distribution fibers</w:t>
            </w:r>
            <w:r w:rsidRPr="003A34AC">
              <w:rPr>
                <w:sz w:val="20"/>
              </w:rPr>
              <w:t>)</w:t>
            </w:r>
          </w:p>
        </w:tc>
        <w:tc>
          <w:tcPr>
            <w:tcW w:w="1170" w:type="dxa"/>
            <w:vAlign w:val="center"/>
          </w:tcPr>
          <w:p w14:paraId="0FA7996F" w14:textId="77777777" w:rsidR="00452116" w:rsidRPr="003A34AC" w:rsidRDefault="00F550DB" w:rsidP="003A34AC">
            <w:pPr>
              <w:jc w:val="center"/>
              <w:rPr>
                <w:sz w:val="20"/>
              </w:rPr>
            </w:pPr>
            <w:r w:rsidRPr="003A34AC">
              <w:rPr>
                <w:sz w:val="20"/>
              </w:rPr>
              <w:t>Blue</w:t>
            </w:r>
          </w:p>
        </w:tc>
      </w:tr>
    </w:tbl>
    <w:p w14:paraId="0044E663" w14:textId="641934F5" w:rsidR="004E50A2" w:rsidRDefault="004E50A2"/>
    <w:p w14:paraId="5459DA65" w14:textId="43721E86" w:rsidR="00E025A7" w:rsidRPr="00E025A7" w:rsidRDefault="00E025A7" w:rsidP="00E025A7">
      <w:pPr>
        <w:autoSpaceDE w:val="0"/>
        <w:autoSpaceDN w:val="0"/>
        <w:adjustRightInd w:val="0"/>
        <w:ind w:left="720"/>
        <w:jc w:val="both"/>
        <w:rPr>
          <w:rFonts w:cs="Arial"/>
          <w:bCs/>
          <w:color w:val="000000"/>
          <w:szCs w:val="22"/>
        </w:rPr>
      </w:pPr>
      <w:r>
        <w:rPr>
          <w:rFonts w:cs="Arial"/>
          <w:bCs/>
          <w:color w:val="000000"/>
          <w:szCs w:val="22"/>
        </w:rPr>
        <w:t>3.5</w:t>
      </w:r>
      <w:r>
        <w:rPr>
          <w:rFonts w:cs="Arial"/>
          <w:bCs/>
          <w:color w:val="000000"/>
          <w:szCs w:val="22"/>
        </w:rPr>
        <w:tab/>
      </w:r>
      <w:r w:rsidRPr="00E025A7">
        <w:rPr>
          <w:rFonts w:cs="Arial"/>
          <w:bCs/>
          <w:color w:val="000000"/>
          <w:szCs w:val="22"/>
        </w:rPr>
        <w:t>Tracer Wire</w:t>
      </w:r>
    </w:p>
    <w:p w14:paraId="161C367A" w14:textId="77777777" w:rsidR="00E025A7" w:rsidRPr="001D2E30" w:rsidRDefault="00E025A7" w:rsidP="00E025A7">
      <w:pPr>
        <w:autoSpaceDE w:val="0"/>
        <w:autoSpaceDN w:val="0"/>
        <w:adjustRightInd w:val="0"/>
        <w:jc w:val="both"/>
        <w:rPr>
          <w:rFonts w:cs="Arial"/>
          <w:color w:val="000000"/>
          <w:szCs w:val="22"/>
        </w:rPr>
      </w:pPr>
    </w:p>
    <w:p w14:paraId="53629B5E" w14:textId="438C92CC" w:rsidR="00E025A7" w:rsidRDefault="00E025A7" w:rsidP="00E025A7">
      <w:pPr>
        <w:autoSpaceDE w:val="0"/>
        <w:autoSpaceDN w:val="0"/>
        <w:adjustRightInd w:val="0"/>
        <w:ind w:left="1440"/>
        <w:jc w:val="both"/>
        <w:rPr>
          <w:rFonts w:cs="Arial"/>
          <w:color w:val="000000"/>
          <w:szCs w:val="22"/>
        </w:rPr>
      </w:pPr>
      <w:r w:rsidRPr="001D2E30">
        <w:rPr>
          <w:rFonts w:cs="Arial"/>
          <w:color w:val="000000"/>
          <w:szCs w:val="22"/>
        </w:rPr>
        <w:t xml:space="preserve">A tracer wire shall be installed with all fiber </w:t>
      </w:r>
      <w:r w:rsidR="00641CD0">
        <w:rPr>
          <w:rFonts w:cs="Arial"/>
          <w:color w:val="000000"/>
          <w:szCs w:val="22"/>
        </w:rPr>
        <w:t>raceways</w:t>
      </w:r>
      <w:r w:rsidRPr="001D2E30">
        <w:rPr>
          <w:rFonts w:cs="Arial"/>
          <w:color w:val="000000"/>
          <w:szCs w:val="22"/>
        </w:rPr>
        <w:t xml:space="preserve">.  </w:t>
      </w:r>
      <w:r w:rsidR="007B4E23">
        <w:rPr>
          <w:rFonts w:cs="Arial"/>
          <w:color w:val="000000"/>
          <w:szCs w:val="22"/>
        </w:rPr>
        <w:t xml:space="preserve">Tracer wire shall be installed </w:t>
      </w:r>
      <w:r w:rsidR="00641CD0">
        <w:rPr>
          <w:rFonts w:cs="Arial"/>
          <w:color w:val="000000"/>
          <w:szCs w:val="22"/>
        </w:rPr>
        <w:t xml:space="preserve">and paid for </w:t>
      </w:r>
      <w:r w:rsidR="007B4E23">
        <w:rPr>
          <w:rFonts w:cs="Arial"/>
          <w:color w:val="000000"/>
          <w:szCs w:val="22"/>
        </w:rPr>
        <w:t xml:space="preserve">as </w:t>
      </w:r>
      <w:r w:rsidR="00641CD0">
        <w:rPr>
          <w:rFonts w:cs="Arial"/>
          <w:color w:val="000000"/>
          <w:szCs w:val="22"/>
        </w:rPr>
        <w:t>specified</w:t>
      </w:r>
      <w:r w:rsidR="007B4E23">
        <w:rPr>
          <w:rFonts w:cs="Arial"/>
          <w:color w:val="000000"/>
          <w:szCs w:val="22"/>
        </w:rPr>
        <w:t xml:space="preserve"> </w:t>
      </w:r>
      <w:r w:rsidR="00EA3F4F">
        <w:rPr>
          <w:rFonts w:cs="Arial"/>
          <w:color w:val="000000"/>
          <w:szCs w:val="22"/>
        </w:rPr>
        <w:t xml:space="preserve">for </w:t>
      </w:r>
      <w:r w:rsidR="00641CD0">
        <w:rPr>
          <w:rFonts w:cs="Arial"/>
          <w:color w:val="000000"/>
          <w:szCs w:val="22"/>
        </w:rPr>
        <w:t>T</w:t>
      </w:r>
      <w:r w:rsidR="00EA3F4F">
        <w:rPr>
          <w:rFonts w:cs="Arial"/>
          <w:color w:val="000000"/>
          <w:szCs w:val="22"/>
        </w:rPr>
        <w:t xml:space="preserve">racer </w:t>
      </w:r>
      <w:r w:rsidR="00641CD0">
        <w:rPr>
          <w:rFonts w:cs="Arial"/>
          <w:color w:val="000000"/>
          <w:szCs w:val="22"/>
        </w:rPr>
        <w:t>W</w:t>
      </w:r>
      <w:r w:rsidR="00EA3F4F">
        <w:rPr>
          <w:rFonts w:cs="Arial"/>
          <w:color w:val="000000"/>
          <w:szCs w:val="22"/>
        </w:rPr>
        <w:t>ire.</w:t>
      </w:r>
    </w:p>
    <w:p w14:paraId="361195F6" w14:textId="5BB2DAFA" w:rsidR="00E025A7" w:rsidRDefault="00E025A7"/>
    <w:p w14:paraId="6E4708E7" w14:textId="77777777" w:rsidR="004E50A2" w:rsidRDefault="004E50A2">
      <w:pPr>
        <w:rPr>
          <w:b/>
        </w:rPr>
      </w:pPr>
      <w:r>
        <w:rPr>
          <w:b/>
        </w:rPr>
        <w:t>4.</w:t>
      </w:r>
      <w:r>
        <w:rPr>
          <w:b/>
        </w:rPr>
        <w:tab/>
        <w:t>Installation.</w:t>
      </w:r>
    </w:p>
    <w:p w14:paraId="362D74D0" w14:textId="77777777" w:rsidR="004E50A2" w:rsidRDefault="004E50A2"/>
    <w:p w14:paraId="08E73133" w14:textId="77777777" w:rsidR="004E50A2" w:rsidRDefault="004E50A2" w:rsidP="004F74B1">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4.1</w:t>
      </w:r>
      <w:r>
        <w:rPr>
          <w:spacing w:val="-2"/>
        </w:rPr>
        <w:tab/>
      </w:r>
      <w:r w:rsidR="004F74B1">
        <w:rPr>
          <w:spacing w:val="-2"/>
        </w:rPr>
        <w:t>P</w:t>
      </w:r>
      <w:r>
        <w:rPr>
          <w:spacing w:val="-2"/>
        </w:rPr>
        <w:t>ulling Tension.</w:t>
      </w:r>
    </w:p>
    <w:p w14:paraId="285718A4"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p>
    <w:p w14:paraId="30591E60"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Pulling tension of the duct shall be monitored throughout the pull and pulling tension shall not exceed those listed </w:t>
      </w:r>
      <w:r w:rsidR="004F74B1">
        <w:rPr>
          <w:spacing w:val="-2"/>
        </w:rPr>
        <w:t xml:space="preserve">in the </w:t>
      </w:r>
      <w:r>
        <w:rPr>
          <w:spacing w:val="-2"/>
        </w:rPr>
        <w:t>table or the specific manufacturer maximum pulling tensions as indicated in the catalog cut submittals.  Failure to monitor the pulling tension will result is non-payment of that particular duct span and the span may be reinstalled with new duct at no additional cost to the State.  Lubricants used shall be compatible with the duct.</w:t>
      </w:r>
    </w:p>
    <w:p w14:paraId="65EF17B3" w14:textId="77777777" w:rsidR="00701671" w:rsidRDefault="00701671">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p>
    <w:p w14:paraId="206D0B2A" w14:textId="77777777" w:rsidR="004E50A2" w:rsidRDefault="00701671" w:rsidP="00701671">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4.2</w:t>
      </w:r>
      <w:r>
        <w:rPr>
          <w:spacing w:val="-2"/>
        </w:rPr>
        <w:tab/>
      </w:r>
      <w:r w:rsidR="004E50A2">
        <w:rPr>
          <w:spacing w:val="-2"/>
        </w:rPr>
        <w:t>Junction boxes.</w:t>
      </w:r>
    </w:p>
    <w:p w14:paraId="12521BA2"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p>
    <w:p w14:paraId="72FAD35D"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Where duct passes through junction and/or pull boxes, the duct </w:t>
      </w:r>
      <w:r w:rsidR="004F74B1">
        <w:rPr>
          <w:spacing w:val="-2"/>
        </w:rPr>
        <w:t>shall remain continuous unless a break is specifically indicated in the plans or as directed by the Engineer.</w:t>
      </w:r>
    </w:p>
    <w:p w14:paraId="1B8B9BDC" w14:textId="77777777" w:rsidR="00701671" w:rsidRDefault="00701671">
      <w:pPr>
        <w:tabs>
          <w:tab w:val="left" w:pos="-1440"/>
          <w:tab w:val="left" w:pos="-720"/>
          <w:tab w:val="left" w:pos="0"/>
          <w:tab w:val="left" w:pos="720"/>
          <w:tab w:val="left" w:pos="1440"/>
          <w:tab w:val="left" w:pos="2016"/>
          <w:tab w:val="left" w:pos="2592"/>
          <w:tab w:val="left" w:pos="3168"/>
          <w:tab w:val="left" w:pos="3744"/>
          <w:tab w:val="left" w:pos="4320"/>
        </w:tabs>
        <w:suppressAutoHyphens/>
        <w:ind w:left="2160" w:hanging="720"/>
        <w:jc w:val="both"/>
        <w:rPr>
          <w:spacing w:val="-2"/>
        </w:rPr>
      </w:pPr>
    </w:p>
    <w:p w14:paraId="55E7112D" w14:textId="77777777" w:rsidR="004E50A2" w:rsidRDefault="00701671" w:rsidP="00701671">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720"/>
        <w:jc w:val="both"/>
        <w:rPr>
          <w:spacing w:val="-2"/>
        </w:rPr>
      </w:pPr>
      <w:r>
        <w:rPr>
          <w:spacing w:val="-2"/>
        </w:rPr>
        <w:t>4.3</w:t>
      </w:r>
      <w:r>
        <w:rPr>
          <w:spacing w:val="-2"/>
        </w:rPr>
        <w:tab/>
      </w:r>
      <w:r w:rsidR="004E50A2">
        <w:rPr>
          <w:spacing w:val="-2"/>
        </w:rPr>
        <w:t>Handholes</w:t>
      </w:r>
      <w:r w:rsidR="007134CD">
        <w:rPr>
          <w:spacing w:val="-2"/>
        </w:rPr>
        <w:t xml:space="preserve"> and Communications Vaults</w:t>
      </w:r>
      <w:r w:rsidR="004E50A2">
        <w:rPr>
          <w:spacing w:val="-2"/>
        </w:rPr>
        <w:t>.</w:t>
      </w:r>
    </w:p>
    <w:p w14:paraId="1C8AC56A"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720"/>
        <w:jc w:val="both"/>
        <w:rPr>
          <w:spacing w:val="-2"/>
        </w:rPr>
      </w:pPr>
    </w:p>
    <w:p w14:paraId="12C433B9"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720"/>
        <w:jc w:val="both"/>
        <w:rPr>
          <w:spacing w:val="-2"/>
        </w:rPr>
      </w:pPr>
      <w:r>
        <w:rPr>
          <w:spacing w:val="-2"/>
        </w:rPr>
        <w:tab/>
        <w:t>Where duct passes through handholes</w:t>
      </w:r>
      <w:r w:rsidR="007134CD">
        <w:rPr>
          <w:spacing w:val="-2"/>
        </w:rPr>
        <w:t xml:space="preserve"> or vaults</w:t>
      </w:r>
      <w:r>
        <w:rPr>
          <w:spacing w:val="-2"/>
        </w:rPr>
        <w:t xml:space="preserve">, the duct shall be looped uncut within the handhole unless otherwise indicated on the Plans or directed by the Engineer.  </w:t>
      </w:r>
    </w:p>
    <w:p w14:paraId="16C8AF80" w14:textId="77777777" w:rsidR="00370F2C" w:rsidRDefault="00370F2C">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p>
    <w:p w14:paraId="14D820FF" w14:textId="0DC55CAC"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Bends.</w:t>
      </w:r>
      <w:r w:rsidR="00370F2C">
        <w:rPr>
          <w:spacing w:val="-2"/>
        </w:rPr>
        <w:t xml:space="preserve">  </w:t>
      </w:r>
      <w:r>
        <w:rPr>
          <w:spacing w:val="-2"/>
        </w:rPr>
        <w:t>Minimum bending radius</w:t>
      </w:r>
      <w:r w:rsidR="00D84F9D">
        <w:rPr>
          <w:spacing w:val="-2"/>
        </w:rPr>
        <w:t xml:space="preserve"> shall be in accordance with the above table </w:t>
      </w:r>
      <w:r>
        <w:rPr>
          <w:spacing w:val="-2"/>
        </w:rPr>
        <w:t xml:space="preserve">or the manufacturer's recommended radius, whichever is larger.  Bends shall be made so that the duct will not be </w:t>
      </w:r>
      <w:r w:rsidR="00F13BDD">
        <w:rPr>
          <w:spacing w:val="-2"/>
        </w:rPr>
        <w:t>damaged,</w:t>
      </w:r>
      <w:r>
        <w:rPr>
          <w:spacing w:val="-2"/>
        </w:rPr>
        <w:t xml:space="preserve"> and the internal diameter of the duct will not be </w:t>
      </w:r>
      <w:r>
        <w:rPr>
          <w:spacing w:val="-2"/>
        </w:rPr>
        <w:lastRenderedPageBreak/>
        <w:t>effectively reduced.  The degrees of bend in one duct run shall not exceed 360</w:t>
      </w:r>
      <w:r>
        <w:t>º</w:t>
      </w:r>
      <w:r>
        <w:rPr>
          <w:spacing w:val="-2"/>
        </w:rPr>
        <w:t xml:space="preserve"> between termination points.</w:t>
      </w:r>
    </w:p>
    <w:p w14:paraId="42768B29"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58C58A65"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2160" w:hanging="1440"/>
        <w:jc w:val="both"/>
        <w:rPr>
          <w:spacing w:val="-2"/>
        </w:rPr>
      </w:pPr>
      <w:r>
        <w:rPr>
          <w:spacing w:val="-2"/>
        </w:rPr>
        <w:t>4.</w:t>
      </w:r>
      <w:r w:rsidR="00701671">
        <w:rPr>
          <w:spacing w:val="-2"/>
        </w:rPr>
        <w:t>4</w:t>
      </w:r>
      <w:r>
        <w:rPr>
          <w:spacing w:val="-2"/>
        </w:rPr>
        <w:tab/>
        <w:t>In Trench</w:t>
      </w:r>
    </w:p>
    <w:p w14:paraId="2D5B311D"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1440"/>
        <w:jc w:val="both"/>
        <w:rPr>
          <w:spacing w:val="-2"/>
        </w:rPr>
      </w:pPr>
    </w:p>
    <w:p w14:paraId="1E77F902"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1440"/>
        <w:jc w:val="both"/>
        <w:rPr>
          <w:spacing w:val="-2"/>
        </w:rPr>
      </w:pPr>
      <w:r>
        <w:rPr>
          <w:spacing w:val="-2"/>
        </w:rPr>
        <w:tab/>
      </w:r>
      <w:r>
        <w:rPr>
          <w:spacing w:val="-2"/>
        </w:rPr>
        <w:tab/>
        <w:t>Where duct is installed in trench, it shall be placed in the bottom of the trench after all loose stones have been removed and all protruding stones have been removed or covered with backfill material as directed by the Engineer.</w:t>
      </w:r>
    </w:p>
    <w:p w14:paraId="7B988289"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1440"/>
        <w:jc w:val="both"/>
        <w:rPr>
          <w:spacing w:val="-2"/>
        </w:rPr>
      </w:pPr>
    </w:p>
    <w:p w14:paraId="24D4C68B" w14:textId="5BBE70A9"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Where duct is shown to be installed in trench, it shall be installed at a depth not less than </w:t>
      </w:r>
      <w:r w:rsidR="00060B6D">
        <w:rPr>
          <w:spacing w:val="-2"/>
        </w:rPr>
        <w:t>42</w:t>
      </w:r>
      <w:r>
        <w:rPr>
          <w:spacing w:val="-2"/>
        </w:rPr>
        <w:t xml:space="preserve"> inches unless otherwise indicated or specifically directed by the Engineer.</w:t>
      </w:r>
    </w:p>
    <w:p w14:paraId="11D1973E"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1440"/>
        <w:jc w:val="both"/>
        <w:rPr>
          <w:spacing w:val="-2"/>
        </w:rPr>
      </w:pPr>
    </w:p>
    <w:p w14:paraId="30A3E9B6" w14:textId="77777777" w:rsidR="004E50A2" w:rsidRDefault="00F15E6A">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T</w:t>
      </w:r>
      <w:r w:rsidR="004E50A2">
        <w:rPr>
          <w:spacing w:val="-2"/>
        </w:rPr>
        <w:t xml:space="preserve">he </w:t>
      </w:r>
      <w:r w:rsidR="0011025A">
        <w:rPr>
          <w:spacing w:val="-2"/>
        </w:rPr>
        <w:t>inner</w:t>
      </w:r>
      <w:r w:rsidR="004E50A2">
        <w:rPr>
          <w:spacing w:val="-2"/>
        </w:rPr>
        <w:t xml:space="preserve"> duct may be plowed into place.  Unless otherwise indicated or specifically approved by the Engineer, plowing of </w:t>
      </w:r>
      <w:r w:rsidR="0011025A">
        <w:rPr>
          <w:spacing w:val="-2"/>
        </w:rPr>
        <w:t>inner</w:t>
      </w:r>
      <w:r w:rsidR="004E50A2">
        <w:rPr>
          <w:spacing w:val="-2"/>
        </w:rPr>
        <w:t xml:space="preserve"> duct shall lay the duct in place and shall not pull the duct through the length of the cut behind a bullet</w:t>
      </w:r>
      <w:r w:rsidR="004E50A2">
        <w:rPr>
          <w:spacing w:val="-2"/>
        </w:rPr>
        <w:noBreakHyphen/>
        <w:t>nose mandrel or similar apparatus.  In all cases, plowing operations shall be non</w:t>
      </w:r>
      <w:r w:rsidR="004E50A2">
        <w:rPr>
          <w:spacing w:val="-2"/>
        </w:rPr>
        <w:noBreakHyphen/>
        <w:t>injurious to the duct.</w:t>
      </w:r>
    </w:p>
    <w:p w14:paraId="1B49A9D6"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74052B7D"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4.</w:t>
      </w:r>
      <w:r w:rsidR="00701671">
        <w:rPr>
          <w:spacing w:val="-2"/>
        </w:rPr>
        <w:t>5</w:t>
      </w:r>
      <w:r>
        <w:rPr>
          <w:spacing w:val="-2"/>
        </w:rPr>
        <w:tab/>
        <w:t>In Raceway</w:t>
      </w:r>
    </w:p>
    <w:p w14:paraId="056255D2"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883130F" w14:textId="178D9A59"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1440"/>
        <w:jc w:val="both"/>
        <w:rPr>
          <w:spacing w:val="-2"/>
        </w:rPr>
      </w:pPr>
      <w:r>
        <w:rPr>
          <w:spacing w:val="-2"/>
        </w:rPr>
        <w:tab/>
      </w:r>
      <w:r>
        <w:rPr>
          <w:spacing w:val="-2"/>
        </w:rPr>
        <w:tab/>
        <w:t xml:space="preserve">Where duct is installed in raceways, lubricating compounds </w:t>
      </w:r>
      <w:r w:rsidR="00A214AF">
        <w:rPr>
          <w:spacing w:val="-2"/>
        </w:rPr>
        <w:t xml:space="preserve">compatible with the duct </w:t>
      </w:r>
      <w:r>
        <w:rPr>
          <w:spacing w:val="-2"/>
        </w:rPr>
        <w:t>shall be used where necessary to assure smooth installation.</w:t>
      </w:r>
    </w:p>
    <w:p w14:paraId="477F0203"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6E7D0594" w14:textId="77777777" w:rsidR="004E50A2" w:rsidRDefault="004E50A2">
      <w:pPr>
        <w:ind w:left="720"/>
      </w:pPr>
      <w:r>
        <w:t>4.</w:t>
      </w:r>
      <w:r w:rsidR="00701671">
        <w:t>6</w:t>
      </w:r>
      <w:r>
        <w:tab/>
        <w:t>Encased in Concrete</w:t>
      </w:r>
    </w:p>
    <w:p w14:paraId="4D4BEC76" w14:textId="77777777" w:rsidR="004E50A2" w:rsidRDefault="004E50A2"/>
    <w:p w14:paraId="74BB41B5"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Concrete shall be class SI complying with Section 720 of the Standard Specifications.</w:t>
      </w:r>
    </w:p>
    <w:p w14:paraId="4ED4AA99"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4FA19483"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Steel Reinforcement Bars.  Steel reinforcement bars shall comply with Section 706.10 of the Standard Specifications.</w:t>
      </w:r>
    </w:p>
    <w:p w14:paraId="04CB32C5" w14:textId="77777777" w:rsidR="004E50A2" w:rsidRDefault="004E50A2">
      <w:pPr>
        <w:rPr>
          <w:spacing w:val="-2"/>
        </w:rPr>
      </w:pPr>
    </w:p>
    <w:p w14:paraId="0267667E" w14:textId="0B942E62"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Underground concrete-encased conduit shall be supported on interlocking plastic spacers specifically designed for the purpose spaced along the length of the run as recommended by the manufacturer.  Spacing between raceways within a common duct </w:t>
      </w:r>
      <w:r w:rsidR="0002599C">
        <w:rPr>
          <w:spacing w:val="-2"/>
        </w:rPr>
        <w:t>b</w:t>
      </w:r>
      <w:r>
        <w:rPr>
          <w:spacing w:val="-2"/>
        </w:rPr>
        <w:t>ank shall be not less than 2 inches.  The interlocking spacers shall be used at a minimum interval of 8 ft.</w:t>
      </w:r>
    </w:p>
    <w:p w14:paraId="53D3A8B8"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79FC767B"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Concrete cover overall shall not be less than 3 inches all around the encased run.  Space below the conduit, and concrete fill shall be assured.  Care shall be exercised during concrete placement to assure that there are no voids, so that spacers are undisturbed, and so that conduit joints stay secure and unbroken.  Concrete shall be deflected during placement to minimize the possible damage to or movement of the conduits.</w:t>
      </w:r>
    </w:p>
    <w:p w14:paraId="655A4325"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52CEC306"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Conduit encased in concrete shall have steel reinforcing where installed below roadway or other paved vehicle areas (including shoulder) and the reinforcement shall extend not less than 5 feet additional from the edge of pavement unless </w:t>
      </w:r>
      <w:r>
        <w:rPr>
          <w:spacing w:val="-2"/>
        </w:rPr>
        <w:lastRenderedPageBreak/>
        <w:t xml:space="preserve">otherwise indicated.  Steel reinforcement shall not be less than No. 4 bars at corners and otherwise spaced on </w:t>
      </w:r>
      <w:r w:rsidR="009277CD">
        <w:rPr>
          <w:spacing w:val="-2"/>
        </w:rPr>
        <w:t>1</w:t>
      </w:r>
      <w:r>
        <w:rPr>
          <w:spacing w:val="-2"/>
        </w:rPr>
        <w:t>2-inch centers, tied with No. 4 bars on 12-inch centers.</w:t>
      </w:r>
    </w:p>
    <w:p w14:paraId="611C9C30"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1A0C391"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The Engineer shall examine all conduit joints for compliance with section </w:t>
      </w:r>
      <w:r w:rsidR="009277CD">
        <w:rPr>
          <w:spacing w:val="-2"/>
        </w:rPr>
        <w:t>5</w:t>
      </w:r>
      <w:r>
        <w:rPr>
          <w:spacing w:val="-2"/>
        </w:rPr>
        <w:t xml:space="preserve"> of this specification before concrete is poured.</w:t>
      </w:r>
    </w:p>
    <w:p w14:paraId="2F7B5B42" w14:textId="77777777" w:rsidR="004E50A2" w:rsidRDefault="004E50A2"/>
    <w:p w14:paraId="2A68B4B1" w14:textId="77777777" w:rsidR="004E50A2" w:rsidRDefault="004E50A2">
      <w:pPr>
        <w:ind w:left="720"/>
      </w:pPr>
      <w:r>
        <w:t>4.</w:t>
      </w:r>
      <w:r w:rsidR="00701671">
        <w:t>7</w:t>
      </w:r>
      <w:r>
        <w:tab/>
        <w:t>Embedded</w:t>
      </w:r>
    </w:p>
    <w:p w14:paraId="0DE8A93E" w14:textId="77777777" w:rsidR="004E50A2" w:rsidRDefault="004E50A2"/>
    <w:p w14:paraId="31B1792E" w14:textId="4A5AB4CE" w:rsidR="004E50A2" w:rsidRDefault="00BF51F3">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Duct </w:t>
      </w:r>
      <w:r w:rsidR="004E50A2">
        <w:rPr>
          <w:spacing w:val="-2"/>
        </w:rPr>
        <w:t>embedded in structure shall be supported on interlocking plastic spacers specifically designed for the purpose spaced along the length of the run as recommended by the manufacturer.  Spacing between raceways within a common structure shall be not less than 2 inches.  The interlocking spacers shall be used at a minimum interval of 8 ft.</w:t>
      </w:r>
    </w:p>
    <w:p w14:paraId="0082A265"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E9CB783"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Concrete cover overall shall not be less than </w:t>
      </w:r>
      <w:r w:rsidR="009277CD">
        <w:rPr>
          <w:spacing w:val="-2"/>
        </w:rPr>
        <w:t>3</w:t>
      </w:r>
      <w:r>
        <w:rPr>
          <w:spacing w:val="-2"/>
        </w:rPr>
        <w:t xml:space="preserve"> inches all around the embedded run.  Space below the conduit, and concrete fill shall be assured.  Care shall be exercised during concrete placement to assure that there are no voids, so that spacers are undisturbed, and so that conduit joints stay secure and unbroken.  Concrete shall be deflected during placement to minimize the possible damage to or movement of the conduits.</w:t>
      </w:r>
    </w:p>
    <w:p w14:paraId="4D38E69F"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1AF4326D" w14:textId="62E54A49"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The Engineer shall examine all conduit joints for compliance with section </w:t>
      </w:r>
      <w:r w:rsidR="009277CD">
        <w:rPr>
          <w:spacing w:val="-2"/>
        </w:rPr>
        <w:t>5</w:t>
      </w:r>
      <w:r>
        <w:rPr>
          <w:spacing w:val="-2"/>
        </w:rPr>
        <w:t xml:space="preserve"> of this specification before concrete is poured.</w:t>
      </w:r>
    </w:p>
    <w:p w14:paraId="115FB102" w14:textId="1F164F14" w:rsidR="00482392" w:rsidRDefault="0048239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p>
    <w:p w14:paraId="1665C84D" w14:textId="14D72811" w:rsidR="00BF51F3" w:rsidRDefault="00482392" w:rsidP="0048239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720"/>
        <w:jc w:val="both"/>
        <w:rPr>
          <w:spacing w:val="-2"/>
        </w:rPr>
      </w:pPr>
      <w:r>
        <w:rPr>
          <w:spacing w:val="-2"/>
        </w:rPr>
        <w:t>4.8</w:t>
      </w:r>
      <w:r>
        <w:rPr>
          <w:spacing w:val="-2"/>
        </w:rPr>
        <w:tab/>
      </w:r>
      <w:r w:rsidR="00BF51F3">
        <w:rPr>
          <w:spacing w:val="-2"/>
        </w:rPr>
        <w:t>Innerduct caps</w:t>
      </w:r>
    </w:p>
    <w:p w14:paraId="0226F4F1" w14:textId="77777777" w:rsidR="00BF51F3" w:rsidRDefault="00BF51F3" w:rsidP="0048239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720"/>
        <w:jc w:val="both"/>
        <w:rPr>
          <w:spacing w:val="-2"/>
        </w:rPr>
      </w:pPr>
    </w:p>
    <w:p w14:paraId="35E47255" w14:textId="59C1FD80" w:rsidR="00482392" w:rsidRDefault="00482392" w:rsidP="00BF51F3">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sidRPr="00482392">
        <w:rPr>
          <w:spacing w:val="-2"/>
        </w:rPr>
        <w:t>Following installation, the ends of the innerduct sh</w:t>
      </w:r>
      <w:r>
        <w:rPr>
          <w:spacing w:val="-2"/>
        </w:rPr>
        <w:t>all</w:t>
      </w:r>
      <w:r w:rsidRPr="00482392">
        <w:rPr>
          <w:spacing w:val="-2"/>
        </w:rPr>
        <w:t xml:space="preserve"> be capped to keep out dirt</w:t>
      </w:r>
      <w:r>
        <w:rPr>
          <w:spacing w:val="-2"/>
        </w:rPr>
        <w:t xml:space="preserve"> and other debris.  The caps shall be manufacturer for the intended purpose and not improvised devices such as plastic cups and/or tape.</w:t>
      </w:r>
    </w:p>
    <w:p w14:paraId="7C4B7762" w14:textId="762FF3CB" w:rsidR="005D56F7" w:rsidRDefault="005D56F7" w:rsidP="0048239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720"/>
        <w:jc w:val="both"/>
        <w:rPr>
          <w:spacing w:val="-2"/>
        </w:rPr>
      </w:pPr>
    </w:p>
    <w:p w14:paraId="04CDCF1F" w14:textId="77777777" w:rsidR="004E50A2" w:rsidRDefault="004E50A2">
      <w:r>
        <w:t>5.</w:t>
      </w:r>
      <w:r>
        <w:tab/>
        <w:t>Joints</w:t>
      </w:r>
    </w:p>
    <w:p w14:paraId="668F89B6" w14:textId="77777777" w:rsidR="004E50A2" w:rsidRDefault="004E50A2">
      <w:pPr>
        <w:ind w:left="720"/>
      </w:pPr>
    </w:p>
    <w:p w14:paraId="2BA306D3" w14:textId="77777777" w:rsidR="004E50A2" w:rsidRDefault="004E50A2" w:rsidP="005D56F7">
      <w:pPr>
        <w:ind w:left="1440" w:hanging="720"/>
        <w:jc w:val="both"/>
      </w:pPr>
      <w:r>
        <w:t>5.1</w:t>
      </w:r>
      <w:r>
        <w:tab/>
        <w:t xml:space="preserve">All HDPE </w:t>
      </w:r>
      <w:r w:rsidR="007E11FA">
        <w:rPr>
          <w:spacing w:val="-2"/>
        </w:rPr>
        <w:t>duct</w:t>
      </w:r>
      <w:r>
        <w:rPr>
          <w:spacing w:val="-2"/>
        </w:rPr>
        <w:t xml:space="preserve"> to HDPE </w:t>
      </w:r>
      <w:r w:rsidR="007E11FA">
        <w:rPr>
          <w:spacing w:val="-2"/>
        </w:rPr>
        <w:t>duct</w:t>
      </w:r>
      <w:r>
        <w:rPr>
          <w:spacing w:val="-2"/>
        </w:rPr>
        <w:t xml:space="preserve"> joints shall be made with an approved </w:t>
      </w:r>
      <w:r w:rsidR="007E11FA">
        <w:rPr>
          <w:spacing w:val="-2"/>
        </w:rPr>
        <w:t xml:space="preserve">duct </w:t>
      </w:r>
      <w:r>
        <w:rPr>
          <w:spacing w:val="-2"/>
        </w:rPr>
        <w:t>fusion splicing device.</w:t>
      </w:r>
    </w:p>
    <w:p w14:paraId="2849A239" w14:textId="77777777" w:rsidR="004E50A2" w:rsidRDefault="004E50A2">
      <w:pPr>
        <w:ind w:left="1440"/>
      </w:pPr>
    </w:p>
    <w:p w14:paraId="2BE128D2" w14:textId="77777777" w:rsidR="004E50A2" w:rsidRDefault="004E50A2" w:rsidP="005D56F7">
      <w:pPr>
        <w:ind w:left="1440" w:hanging="720"/>
        <w:jc w:val="both"/>
      </w:pPr>
      <w:r>
        <w:t>5.2</w:t>
      </w:r>
      <w:r>
        <w:tab/>
        <w:t xml:space="preserve">HDPE </w:t>
      </w:r>
      <w:proofErr w:type="spellStart"/>
      <w:r>
        <w:rPr>
          <w:spacing w:val="-2"/>
        </w:rPr>
        <w:t>coilable</w:t>
      </w:r>
      <w:proofErr w:type="spellEnd"/>
      <w:r>
        <w:rPr>
          <w:spacing w:val="-2"/>
        </w:rPr>
        <w:t xml:space="preserve"> non-metallic conduit to non-HDPE </w:t>
      </w:r>
      <w:proofErr w:type="spellStart"/>
      <w:r>
        <w:rPr>
          <w:spacing w:val="-2"/>
        </w:rPr>
        <w:t>coilable</w:t>
      </w:r>
      <w:proofErr w:type="spellEnd"/>
      <w:r>
        <w:rPr>
          <w:spacing w:val="-2"/>
        </w:rPr>
        <w:t xml:space="preserve"> non-metallic conduit joints shall be either made with an approved mechanical connector or with a chemical compound.  Both methods must be specifically designed for joining HDPE </w:t>
      </w:r>
      <w:proofErr w:type="spellStart"/>
      <w:r>
        <w:rPr>
          <w:spacing w:val="-2"/>
        </w:rPr>
        <w:t>coilable</w:t>
      </w:r>
      <w:proofErr w:type="spellEnd"/>
      <w:r>
        <w:rPr>
          <w:spacing w:val="-2"/>
        </w:rPr>
        <w:t xml:space="preserve"> non-metallic conduit.</w:t>
      </w:r>
      <w:r>
        <w:t xml:space="preserve">  Minimum pullout force for the chemical compound shall be as listed in </w:t>
      </w:r>
      <w:r w:rsidR="007E11FA">
        <w:t xml:space="preserve">the following </w:t>
      </w:r>
      <w:r>
        <w:t>table.</w:t>
      </w:r>
    </w:p>
    <w:p w14:paraId="77E7B808" w14:textId="77777777" w:rsidR="004E50A2" w:rsidRDefault="004E50A2">
      <w:pPr>
        <w:ind w:left="1440" w:hanging="7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
        <w:gridCol w:w="900"/>
        <w:gridCol w:w="990"/>
        <w:gridCol w:w="1080"/>
      </w:tblGrid>
      <w:tr w:rsidR="004E50A2" w14:paraId="48B199DB" w14:textId="77777777" w:rsidTr="003A34AC">
        <w:trPr>
          <w:jc w:val="center"/>
        </w:trPr>
        <w:tc>
          <w:tcPr>
            <w:tcW w:w="1674" w:type="dxa"/>
            <w:gridSpan w:val="2"/>
          </w:tcPr>
          <w:p w14:paraId="0F8C1082" w14:textId="77777777" w:rsidR="004E50A2" w:rsidRPr="003A34AC" w:rsidRDefault="004E50A2" w:rsidP="003A34AC">
            <w:pPr>
              <w:jc w:val="center"/>
              <w:rPr>
                <w:sz w:val="20"/>
              </w:rPr>
            </w:pPr>
            <w:r w:rsidRPr="003A34AC">
              <w:rPr>
                <w:b/>
                <w:sz w:val="20"/>
              </w:rPr>
              <w:t>Nominal Size</w:t>
            </w:r>
          </w:p>
        </w:tc>
        <w:tc>
          <w:tcPr>
            <w:tcW w:w="2070" w:type="dxa"/>
            <w:gridSpan w:val="2"/>
            <w:shd w:val="clear" w:color="auto" w:fill="auto"/>
          </w:tcPr>
          <w:p w14:paraId="0B61F99C" w14:textId="77777777" w:rsidR="004E50A2" w:rsidRPr="003A34AC" w:rsidRDefault="004E50A2" w:rsidP="003A34AC">
            <w:pPr>
              <w:jc w:val="center"/>
              <w:rPr>
                <w:b/>
                <w:sz w:val="20"/>
              </w:rPr>
            </w:pPr>
            <w:r w:rsidRPr="003A34AC">
              <w:rPr>
                <w:b/>
                <w:sz w:val="20"/>
              </w:rPr>
              <w:t>Pullout Force</w:t>
            </w:r>
          </w:p>
        </w:tc>
      </w:tr>
      <w:tr w:rsidR="004E50A2" w14:paraId="79581D51" w14:textId="77777777" w:rsidTr="003A34AC">
        <w:trPr>
          <w:jc w:val="center"/>
        </w:trPr>
        <w:tc>
          <w:tcPr>
            <w:tcW w:w="774" w:type="dxa"/>
          </w:tcPr>
          <w:p w14:paraId="60684BA3" w14:textId="77777777" w:rsidR="004E50A2" w:rsidRPr="003A34AC" w:rsidRDefault="004E50A2" w:rsidP="003A34AC">
            <w:pPr>
              <w:jc w:val="center"/>
              <w:rPr>
                <w:b/>
                <w:sz w:val="20"/>
              </w:rPr>
            </w:pPr>
            <w:r w:rsidRPr="003A34AC">
              <w:rPr>
                <w:b/>
                <w:sz w:val="20"/>
              </w:rPr>
              <w:t>mm</w:t>
            </w:r>
          </w:p>
        </w:tc>
        <w:tc>
          <w:tcPr>
            <w:tcW w:w="900" w:type="dxa"/>
          </w:tcPr>
          <w:p w14:paraId="1C2A8755" w14:textId="77777777" w:rsidR="004E50A2" w:rsidRPr="003A34AC" w:rsidRDefault="004E50A2" w:rsidP="003A34AC">
            <w:pPr>
              <w:jc w:val="center"/>
              <w:rPr>
                <w:b/>
                <w:sz w:val="20"/>
              </w:rPr>
            </w:pPr>
            <w:r w:rsidRPr="003A34AC">
              <w:rPr>
                <w:b/>
                <w:sz w:val="20"/>
              </w:rPr>
              <w:t>in</w:t>
            </w:r>
          </w:p>
        </w:tc>
        <w:tc>
          <w:tcPr>
            <w:tcW w:w="990" w:type="dxa"/>
            <w:shd w:val="clear" w:color="auto" w:fill="auto"/>
          </w:tcPr>
          <w:p w14:paraId="26967690" w14:textId="77777777" w:rsidR="004E50A2" w:rsidRPr="003A34AC" w:rsidRDefault="004E50A2" w:rsidP="003A34AC">
            <w:pPr>
              <w:jc w:val="center"/>
              <w:rPr>
                <w:b/>
                <w:sz w:val="20"/>
              </w:rPr>
            </w:pPr>
            <w:r w:rsidRPr="003A34AC">
              <w:rPr>
                <w:b/>
                <w:sz w:val="20"/>
              </w:rPr>
              <w:t>N</w:t>
            </w:r>
          </w:p>
        </w:tc>
        <w:tc>
          <w:tcPr>
            <w:tcW w:w="1080" w:type="dxa"/>
            <w:shd w:val="clear" w:color="auto" w:fill="auto"/>
          </w:tcPr>
          <w:p w14:paraId="754F2C01" w14:textId="77777777" w:rsidR="004E50A2" w:rsidRPr="003A34AC" w:rsidRDefault="004E50A2" w:rsidP="003A34AC">
            <w:pPr>
              <w:jc w:val="center"/>
              <w:rPr>
                <w:b/>
                <w:sz w:val="20"/>
              </w:rPr>
            </w:pPr>
            <w:proofErr w:type="spellStart"/>
            <w:r w:rsidRPr="003A34AC">
              <w:rPr>
                <w:b/>
                <w:sz w:val="20"/>
              </w:rPr>
              <w:t>Lbs</w:t>
            </w:r>
            <w:proofErr w:type="spellEnd"/>
          </w:p>
        </w:tc>
      </w:tr>
      <w:tr w:rsidR="004E50A2" w14:paraId="7ADB4D5C" w14:textId="77777777" w:rsidTr="003A34AC">
        <w:trPr>
          <w:jc w:val="center"/>
        </w:trPr>
        <w:tc>
          <w:tcPr>
            <w:tcW w:w="774" w:type="dxa"/>
          </w:tcPr>
          <w:p w14:paraId="4469AF7A" w14:textId="77777777" w:rsidR="004E50A2" w:rsidRPr="003A34AC" w:rsidRDefault="004E50A2" w:rsidP="003A34AC">
            <w:pPr>
              <w:jc w:val="center"/>
              <w:rPr>
                <w:sz w:val="20"/>
              </w:rPr>
            </w:pPr>
            <w:r w:rsidRPr="003A34AC">
              <w:rPr>
                <w:sz w:val="20"/>
              </w:rPr>
              <w:t>31.75</w:t>
            </w:r>
          </w:p>
        </w:tc>
        <w:tc>
          <w:tcPr>
            <w:tcW w:w="900" w:type="dxa"/>
          </w:tcPr>
          <w:p w14:paraId="257DA953" w14:textId="77777777" w:rsidR="004E50A2" w:rsidRPr="003A34AC" w:rsidRDefault="004E50A2" w:rsidP="003A34AC">
            <w:pPr>
              <w:jc w:val="center"/>
              <w:rPr>
                <w:sz w:val="20"/>
              </w:rPr>
            </w:pPr>
            <w:r w:rsidRPr="003A34AC">
              <w:rPr>
                <w:sz w:val="20"/>
              </w:rPr>
              <w:t>1.25</w:t>
            </w:r>
          </w:p>
        </w:tc>
        <w:tc>
          <w:tcPr>
            <w:tcW w:w="990" w:type="dxa"/>
            <w:shd w:val="clear" w:color="auto" w:fill="auto"/>
          </w:tcPr>
          <w:p w14:paraId="60D58C00" w14:textId="77777777" w:rsidR="004E50A2" w:rsidRPr="003A34AC" w:rsidRDefault="004E50A2" w:rsidP="003A34AC">
            <w:pPr>
              <w:jc w:val="center"/>
              <w:rPr>
                <w:sz w:val="20"/>
              </w:rPr>
            </w:pPr>
            <w:r w:rsidRPr="003A34AC">
              <w:rPr>
                <w:sz w:val="20"/>
              </w:rPr>
              <w:t>2400</w:t>
            </w:r>
          </w:p>
        </w:tc>
        <w:tc>
          <w:tcPr>
            <w:tcW w:w="1080" w:type="dxa"/>
            <w:shd w:val="clear" w:color="auto" w:fill="auto"/>
          </w:tcPr>
          <w:p w14:paraId="7B68B456" w14:textId="77777777" w:rsidR="004E50A2" w:rsidRPr="003A34AC" w:rsidRDefault="004E50A2" w:rsidP="003A34AC">
            <w:pPr>
              <w:jc w:val="center"/>
              <w:rPr>
                <w:sz w:val="20"/>
              </w:rPr>
            </w:pPr>
            <w:r w:rsidRPr="003A34AC">
              <w:rPr>
                <w:sz w:val="20"/>
              </w:rPr>
              <w:t>540</w:t>
            </w:r>
          </w:p>
        </w:tc>
      </w:tr>
      <w:tr w:rsidR="004E50A2" w14:paraId="0C6D7619" w14:textId="77777777" w:rsidTr="003A34AC">
        <w:trPr>
          <w:jc w:val="center"/>
        </w:trPr>
        <w:tc>
          <w:tcPr>
            <w:tcW w:w="774" w:type="dxa"/>
          </w:tcPr>
          <w:p w14:paraId="4A33C805" w14:textId="77777777" w:rsidR="004E50A2" w:rsidRPr="003A34AC" w:rsidRDefault="004E50A2" w:rsidP="003A34AC">
            <w:pPr>
              <w:jc w:val="center"/>
              <w:rPr>
                <w:sz w:val="20"/>
              </w:rPr>
            </w:pPr>
            <w:r w:rsidRPr="003A34AC">
              <w:rPr>
                <w:sz w:val="20"/>
              </w:rPr>
              <w:t>38.1</w:t>
            </w:r>
          </w:p>
        </w:tc>
        <w:tc>
          <w:tcPr>
            <w:tcW w:w="900" w:type="dxa"/>
          </w:tcPr>
          <w:p w14:paraId="3F8D3C90" w14:textId="77777777" w:rsidR="004E50A2" w:rsidRPr="003A34AC" w:rsidRDefault="004E50A2" w:rsidP="003A34AC">
            <w:pPr>
              <w:jc w:val="center"/>
              <w:rPr>
                <w:sz w:val="20"/>
              </w:rPr>
            </w:pPr>
            <w:r w:rsidRPr="003A34AC">
              <w:rPr>
                <w:sz w:val="20"/>
              </w:rPr>
              <w:t>1.50</w:t>
            </w:r>
          </w:p>
        </w:tc>
        <w:tc>
          <w:tcPr>
            <w:tcW w:w="990" w:type="dxa"/>
            <w:shd w:val="clear" w:color="auto" w:fill="auto"/>
          </w:tcPr>
          <w:p w14:paraId="28592480" w14:textId="77777777" w:rsidR="004E50A2" w:rsidRPr="003A34AC" w:rsidRDefault="004E50A2" w:rsidP="003A34AC">
            <w:pPr>
              <w:jc w:val="center"/>
              <w:rPr>
                <w:sz w:val="20"/>
              </w:rPr>
            </w:pPr>
            <w:r w:rsidRPr="003A34AC">
              <w:rPr>
                <w:sz w:val="20"/>
              </w:rPr>
              <w:t>2535</w:t>
            </w:r>
          </w:p>
        </w:tc>
        <w:tc>
          <w:tcPr>
            <w:tcW w:w="1080" w:type="dxa"/>
            <w:shd w:val="clear" w:color="auto" w:fill="auto"/>
          </w:tcPr>
          <w:p w14:paraId="7EDA0136" w14:textId="77777777" w:rsidR="004E50A2" w:rsidRPr="003A34AC" w:rsidRDefault="004E50A2" w:rsidP="003A34AC">
            <w:pPr>
              <w:jc w:val="center"/>
              <w:rPr>
                <w:sz w:val="20"/>
              </w:rPr>
            </w:pPr>
            <w:r w:rsidRPr="003A34AC">
              <w:rPr>
                <w:sz w:val="20"/>
              </w:rPr>
              <w:t>570</w:t>
            </w:r>
          </w:p>
        </w:tc>
      </w:tr>
      <w:tr w:rsidR="004E50A2" w14:paraId="4804A4C6" w14:textId="77777777" w:rsidTr="003A34AC">
        <w:trPr>
          <w:jc w:val="center"/>
        </w:trPr>
        <w:tc>
          <w:tcPr>
            <w:tcW w:w="774" w:type="dxa"/>
          </w:tcPr>
          <w:p w14:paraId="5E584BC3" w14:textId="77777777" w:rsidR="004E50A2" w:rsidRPr="003A34AC" w:rsidRDefault="004E50A2" w:rsidP="003A34AC">
            <w:pPr>
              <w:jc w:val="center"/>
              <w:rPr>
                <w:sz w:val="20"/>
              </w:rPr>
            </w:pPr>
            <w:r w:rsidRPr="003A34AC">
              <w:rPr>
                <w:sz w:val="20"/>
              </w:rPr>
              <w:t>50.8</w:t>
            </w:r>
          </w:p>
        </w:tc>
        <w:tc>
          <w:tcPr>
            <w:tcW w:w="900" w:type="dxa"/>
          </w:tcPr>
          <w:p w14:paraId="7C5F57E5" w14:textId="77777777" w:rsidR="004E50A2" w:rsidRPr="003A34AC" w:rsidRDefault="004E50A2" w:rsidP="003A34AC">
            <w:pPr>
              <w:jc w:val="center"/>
              <w:rPr>
                <w:sz w:val="20"/>
              </w:rPr>
            </w:pPr>
            <w:r w:rsidRPr="003A34AC">
              <w:rPr>
                <w:sz w:val="20"/>
              </w:rPr>
              <w:t>2.0</w:t>
            </w:r>
          </w:p>
        </w:tc>
        <w:tc>
          <w:tcPr>
            <w:tcW w:w="990" w:type="dxa"/>
            <w:shd w:val="clear" w:color="auto" w:fill="auto"/>
          </w:tcPr>
          <w:p w14:paraId="70BBE725" w14:textId="77777777" w:rsidR="004E50A2" w:rsidRPr="003A34AC" w:rsidRDefault="004E50A2" w:rsidP="003A34AC">
            <w:pPr>
              <w:jc w:val="center"/>
              <w:rPr>
                <w:sz w:val="20"/>
              </w:rPr>
            </w:pPr>
            <w:r w:rsidRPr="003A34AC">
              <w:rPr>
                <w:sz w:val="20"/>
              </w:rPr>
              <w:t>3335</w:t>
            </w:r>
          </w:p>
        </w:tc>
        <w:tc>
          <w:tcPr>
            <w:tcW w:w="1080" w:type="dxa"/>
            <w:shd w:val="clear" w:color="auto" w:fill="auto"/>
          </w:tcPr>
          <w:p w14:paraId="739F797D" w14:textId="77777777" w:rsidR="004E50A2" w:rsidRPr="003A34AC" w:rsidRDefault="004E50A2" w:rsidP="003A34AC">
            <w:pPr>
              <w:jc w:val="center"/>
              <w:rPr>
                <w:sz w:val="20"/>
              </w:rPr>
            </w:pPr>
            <w:r w:rsidRPr="003A34AC">
              <w:rPr>
                <w:sz w:val="20"/>
              </w:rPr>
              <w:t>750</w:t>
            </w:r>
          </w:p>
        </w:tc>
      </w:tr>
      <w:tr w:rsidR="004E50A2" w14:paraId="3AA04E81" w14:textId="77777777" w:rsidTr="003A34AC">
        <w:trPr>
          <w:jc w:val="center"/>
        </w:trPr>
        <w:tc>
          <w:tcPr>
            <w:tcW w:w="774" w:type="dxa"/>
          </w:tcPr>
          <w:p w14:paraId="75321D36" w14:textId="77777777" w:rsidR="004E50A2" w:rsidRPr="003A34AC" w:rsidRDefault="004E50A2" w:rsidP="003A34AC">
            <w:pPr>
              <w:jc w:val="center"/>
              <w:rPr>
                <w:sz w:val="20"/>
              </w:rPr>
            </w:pPr>
            <w:r w:rsidRPr="003A34AC">
              <w:rPr>
                <w:sz w:val="20"/>
              </w:rPr>
              <w:t>63.5</w:t>
            </w:r>
          </w:p>
        </w:tc>
        <w:tc>
          <w:tcPr>
            <w:tcW w:w="900" w:type="dxa"/>
          </w:tcPr>
          <w:p w14:paraId="1E97A64B" w14:textId="77777777" w:rsidR="004E50A2" w:rsidRPr="003A34AC" w:rsidRDefault="004E50A2" w:rsidP="003A34AC">
            <w:pPr>
              <w:jc w:val="center"/>
              <w:rPr>
                <w:sz w:val="20"/>
              </w:rPr>
            </w:pPr>
            <w:r w:rsidRPr="003A34AC">
              <w:rPr>
                <w:sz w:val="20"/>
              </w:rPr>
              <w:t>2.5</w:t>
            </w:r>
          </w:p>
        </w:tc>
        <w:tc>
          <w:tcPr>
            <w:tcW w:w="990" w:type="dxa"/>
            <w:shd w:val="clear" w:color="auto" w:fill="auto"/>
          </w:tcPr>
          <w:p w14:paraId="3AD34085" w14:textId="77777777" w:rsidR="004E50A2" w:rsidRPr="003A34AC" w:rsidRDefault="004E50A2" w:rsidP="003A34AC">
            <w:pPr>
              <w:jc w:val="center"/>
              <w:rPr>
                <w:sz w:val="20"/>
              </w:rPr>
            </w:pPr>
            <w:r w:rsidRPr="003A34AC">
              <w:rPr>
                <w:sz w:val="20"/>
              </w:rPr>
              <w:t>4445</w:t>
            </w:r>
          </w:p>
        </w:tc>
        <w:tc>
          <w:tcPr>
            <w:tcW w:w="1080" w:type="dxa"/>
            <w:shd w:val="clear" w:color="auto" w:fill="auto"/>
          </w:tcPr>
          <w:p w14:paraId="555F0DC6" w14:textId="77777777" w:rsidR="004E50A2" w:rsidRPr="003A34AC" w:rsidRDefault="004E50A2" w:rsidP="003A34AC">
            <w:pPr>
              <w:jc w:val="center"/>
              <w:rPr>
                <w:sz w:val="20"/>
              </w:rPr>
            </w:pPr>
            <w:r w:rsidRPr="003A34AC">
              <w:rPr>
                <w:sz w:val="20"/>
              </w:rPr>
              <w:t>1,000</w:t>
            </w:r>
          </w:p>
        </w:tc>
      </w:tr>
      <w:tr w:rsidR="004E50A2" w14:paraId="64979FBC" w14:textId="77777777" w:rsidTr="003A34AC">
        <w:trPr>
          <w:jc w:val="center"/>
        </w:trPr>
        <w:tc>
          <w:tcPr>
            <w:tcW w:w="774" w:type="dxa"/>
          </w:tcPr>
          <w:p w14:paraId="32F08215" w14:textId="77777777" w:rsidR="004E50A2" w:rsidRPr="003A34AC" w:rsidRDefault="004E50A2" w:rsidP="003A34AC">
            <w:pPr>
              <w:jc w:val="center"/>
              <w:rPr>
                <w:sz w:val="20"/>
              </w:rPr>
            </w:pPr>
            <w:r w:rsidRPr="003A34AC">
              <w:rPr>
                <w:sz w:val="20"/>
              </w:rPr>
              <w:lastRenderedPageBreak/>
              <w:t>76.2</w:t>
            </w:r>
          </w:p>
        </w:tc>
        <w:tc>
          <w:tcPr>
            <w:tcW w:w="900" w:type="dxa"/>
          </w:tcPr>
          <w:p w14:paraId="4FBB2397" w14:textId="77777777" w:rsidR="004E50A2" w:rsidRPr="003A34AC" w:rsidRDefault="004E50A2" w:rsidP="003A34AC">
            <w:pPr>
              <w:jc w:val="center"/>
              <w:rPr>
                <w:sz w:val="20"/>
              </w:rPr>
            </w:pPr>
            <w:r w:rsidRPr="003A34AC">
              <w:rPr>
                <w:sz w:val="20"/>
              </w:rPr>
              <w:t>3.0</w:t>
            </w:r>
          </w:p>
        </w:tc>
        <w:tc>
          <w:tcPr>
            <w:tcW w:w="990" w:type="dxa"/>
            <w:shd w:val="clear" w:color="auto" w:fill="auto"/>
          </w:tcPr>
          <w:p w14:paraId="59512807" w14:textId="77777777" w:rsidR="004E50A2" w:rsidRPr="003A34AC" w:rsidRDefault="004E50A2" w:rsidP="003A34AC">
            <w:pPr>
              <w:jc w:val="center"/>
              <w:rPr>
                <w:sz w:val="20"/>
              </w:rPr>
            </w:pPr>
            <w:r w:rsidRPr="003A34AC">
              <w:rPr>
                <w:sz w:val="20"/>
              </w:rPr>
              <w:t>6225</w:t>
            </w:r>
          </w:p>
        </w:tc>
        <w:tc>
          <w:tcPr>
            <w:tcW w:w="1080" w:type="dxa"/>
            <w:shd w:val="clear" w:color="auto" w:fill="auto"/>
          </w:tcPr>
          <w:p w14:paraId="19797C06" w14:textId="77777777" w:rsidR="004E50A2" w:rsidRPr="003A34AC" w:rsidRDefault="004E50A2" w:rsidP="003A34AC">
            <w:pPr>
              <w:jc w:val="center"/>
              <w:rPr>
                <w:sz w:val="20"/>
              </w:rPr>
            </w:pPr>
            <w:r w:rsidRPr="003A34AC">
              <w:rPr>
                <w:sz w:val="20"/>
              </w:rPr>
              <w:t>1,400</w:t>
            </w:r>
          </w:p>
        </w:tc>
      </w:tr>
      <w:tr w:rsidR="004E50A2" w14:paraId="44090BED" w14:textId="77777777" w:rsidTr="003A34AC">
        <w:trPr>
          <w:jc w:val="center"/>
        </w:trPr>
        <w:tc>
          <w:tcPr>
            <w:tcW w:w="774" w:type="dxa"/>
            <w:tcBorders>
              <w:bottom w:val="single" w:sz="4" w:space="0" w:color="auto"/>
            </w:tcBorders>
          </w:tcPr>
          <w:p w14:paraId="27D7D9EC" w14:textId="77777777" w:rsidR="004E50A2" w:rsidRPr="003A34AC" w:rsidRDefault="004E50A2" w:rsidP="003A34AC">
            <w:pPr>
              <w:jc w:val="center"/>
              <w:rPr>
                <w:sz w:val="20"/>
              </w:rPr>
            </w:pPr>
            <w:r w:rsidRPr="003A34AC">
              <w:rPr>
                <w:sz w:val="20"/>
              </w:rPr>
              <w:t>101.6</w:t>
            </w:r>
          </w:p>
        </w:tc>
        <w:tc>
          <w:tcPr>
            <w:tcW w:w="900" w:type="dxa"/>
            <w:tcBorders>
              <w:bottom w:val="single" w:sz="4" w:space="0" w:color="auto"/>
            </w:tcBorders>
          </w:tcPr>
          <w:p w14:paraId="1ECFF86C" w14:textId="77777777" w:rsidR="004E50A2" w:rsidRPr="003A34AC" w:rsidRDefault="004E50A2" w:rsidP="003A34AC">
            <w:pPr>
              <w:jc w:val="center"/>
              <w:rPr>
                <w:sz w:val="20"/>
              </w:rPr>
            </w:pPr>
            <w:r w:rsidRPr="003A34AC">
              <w:rPr>
                <w:sz w:val="20"/>
              </w:rPr>
              <w:t>4.0</w:t>
            </w:r>
          </w:p>
        </w:tc>
        <w:tc>
          <w:tcPr>
            <w:tcW w:w="990" w:type="dxa"/>
            <w:tcBorders>
              <w:bottom w:val="single" w:sz="4" w:space="0" w:color="auto"/>
            </w:tcBorders>
            <w:shd w:val="clear" w:color="auto" w:fill="auto"/>
          </w:tcPr>
          <w:p w14:paraId="2B79F7DD" w14:textId="77777777" w:rsidR="004E50A2" w:rsidRPr="003A34AC" w:rsidRDefault="004E50A2" w:rsidP="003A34AC">
            <w:pPr>
              <w:jc w:val="center"/>
              <w:rPr>
                <w:sz w:val="20"/>
              </w:rPr>
            </w:pPr>
            <w:r w:rsidRPr="003A34AC">
              <w:rPr>
                <w:sz w:val="20"/>
              </w:rPr>
              <w:t>8890</w:t>
            </w:r>
          </w:p>
        </w:tc>
        <w:tc>
          <w:tcPr>
            <w:tcW w:w="1080" w:type="dxa"/>
            <w:tcBorders>
              <w:bottom w:val="single" w:sz="4" w:space="0" w:color="auto"/>
            </w:tcBorders>
            <w:shd w:val="clear" w:color="auto" w:fill="auto"/>
          </w:tcPr>
          <w:p w14:paraId="0126AEB5" w14:textId="77777777" w:rsidR="004E50A2" w:rsidRPr="003A34AC" w:rsidRDefault="004E50A2" w:rsidP="003A34AC">
            <w:pPr>
              <w:jc w:val="center"/>
              <w:rPr>
                <w:sz w:val="20"/>
              </w:rPr>
            </w:pPr>
            <w:r w:rsidRPr="003A34AC">
              <w:rPr>
                <w:sz w:val="20"/>
              </w:rPr>
              <w:t>2,000</w:t>
            </w:r>
          </w:p>
        </w:tc>
      </w:tr>
    </w:tbl>
    <w:p w14:paraId="34FCC12A" w14:textId="77777777" w:rsidR="008053C4" w:rsidRDefault="008053C4">
      <w:pPr>
        <w:ind w:left="720"/>
      </w:pPr>
    </w:p>
    <w:p w14:paraId="6D742556" w14:textId="77777777" w:rsidR="00BF5974" w:rsidRDefault="00BF5974" w:rsidP="00BF5974">
      <w:pPr>
        <w:autoSpaceDE w:val="0"/>
        <w:autoSpaceDN w:val="0"/>
        <w:adjustRightInd w:val="0"/>
        <w:jc w:val="both"/>
        <w:rPr>
          <w:rFonts w:cs="Arial"/>
          <w:szCs w:val="22"/>
        </w:rPr>
      </w:pPr>
      <w:r>
        <w:t>6.</w:t>
      </w:r>
      <w:r>
        <w:tab/>
      </w:r>
      <w:r>
        <w:rPr>
          <w:rFonts w:cs="Arial"/>
          <w:szCs w:val="22"/>
        </w:rPr>
        <w:t>Fiber optic inner duct shall be tagged.</w:t>
      </w:r>
    </w:p>
    <w:p w14:paraId="15CAAA63" w14:textId="77777777" w:rsidR="00BF5974" w:rsidRDefault="00BF5974" w:rsidP="00BF5974">
      <w:pPr>
        <w:autoSpaceDE w:val="0"/>
        <w:autoSpaceDN w:val="0"/>
        <w:adjustRightInd w:val="0"/>
        <w:jc w:val="both"/>
        <w:rPr>
          <w:rFonts w:cs="Arial"/>
          <w:szCs w:val="22"/>
        </w:rPr>
      </w:pPr>
    </w:p>
    <w:p w14:paraId="7BEDF20C" w14:textId="1BC954E6" w:rsidR="00BF5974" w:rsidRDefault="00BF5974" w:rsidP="00BF5974">
      <w:pPr>
        <w:autoSpaceDE w:val="0"/>
        <w:autoSpaceDN w:val="0"/>
        <w:adjustRightInd w:val="0"/>
        <w:ind w:left="720"/>
        <w:jc w:val="both"/>
        <w:rPr>
          <w:rFonts w:ascii="Aptos" w:hAnsi="Aptos"/>
          <w:b/>
          <w:bCs/>
          <w:sz w:val="24"/>
        </w:rPr>
      </w:pPr>
      <w:r w:rsidRPr="00BF5974">
        <w:t>Tag material</w:t>
      </w:r>
      <w:r>
        <w:rPr>
          <w:b/>
          <w:bCs/>
        </w:rPr>
        <w:t>:</w:t>
      </w:r>
    </w:p>
    <w:p w14:paraId="726BB3B6" w14:textId="77777777" w:rsidR="00BF5974" w:rsidRDefault="00BF5974" w:rsidP="00BF5974">
      <w:pPr>
        <w:ind w:left="720"/>
      </w:pPr>
    </w:p>
    <w:p w14:paraId="28DA48FA" w14:textId="77777777" w:rsidR="00BF5974" w:rsidRDefault="00BF5974" w:rsidP="00BF5974">
      <w:pPr>
        <w:ind w:left="720"/>
      </w:pPr>
      <w:r>
        <w:t>Thickness: 20.0 mils, +/- 2.0 mils.  The self-laminating portion shall be clear polyester with a vinyl printable portion.</w:t>
      </w:r>
    </w:p>
    <w:p w14:paraId="592E5C09" w14:textId="77777777" w:rsidR="00BF5974" w:rsidRDefault="00BF5974" w:rsidP="00BF5974">
      <w:pPr>
        <w:ind w:left="720"/>
      </w:pPr>
    </w:p>
    <w:p w14:paraId="628DAE78" w14:textId="77777777" w:rsidR="00BF5974" w:rsidRDefault="00BF5974" w:rsidP="00BF5974">
      <w:pPr>
        <w:ind w:left="720"/>
        <w:rPr>
          <w:strike/>
          <w:color w:val="FF0000"/>
        </w:rPr>
      </w:pPr>
      <w:r>
        <w:t xml:space="preserve">Labels shall be </w:t>
      </w:r>
      <w:r w:rsidRPr="00962B3D">
        <w:rPr>
          <w:color w:val="000000"/>
        </w:rPr>
        <w:t>mechanically imprinted</w:t>
      </w:r>
      <w:r>
        <w:t xml:space="preserve"> or handwritten and shall be smear resistant, fade resistant, wrap around, self-laminating type. </w:t>
      </w:r>
    </w:p>
    <w:p w14:paraId="706B0C54" w14:textId="77777777" w:rsidR="00BF5974" w:rsidRDefault="00BF5974" w:rsidP="00BF5974">
      <w:pPr>
        <w:ind w:left="720"/>
      </w:pPr>
    </w:p>
    <w:p w14:paraId="6DD3F8E3" w14:textId="77777777" w:rsidR="00BF5974" w:rsidRDefault="00BF5974" w:rsidP="00BF5974">
      <w:pPr>
        <w:ind w:left="720"/>
      </w:pPr>
      <w:r>
        <w:t>Fiber optic ducts shall be tagged inside all access points, no closer than 12-inches from point of entry</w:t>
      </w:r>
    </w:p>
    <w:p w14:paraId="780019E4" w14:textId="77777777" w:rsidR="00BF5974" w:rsidRDefault="00BF5974" w:rsidP="00BF5974">
      <w:pPr>
        <w:ind w:left="720"/>
      </w:pPr>
    </w:p>
    <w:p w14:paraId="36EE42BB" w14:textId="77777777" w:rsidR="00BF5974" w:rsidRDefault="00BF5974" w:rsidP="00BF5974">
      <w:pPr>
        <w:ind w:left="720"/>
      </w:pPr>
      <w:r>
        <w:t>Labels shall be two (2) lines of text. The first line shall have the near-end terminal information. The second line shall have far-end terminal information.</w:t>
      </w:r>
    </w:p>
    <w:p w14:paraId="6D82BFFF" w14:textId="77777777" w:rsidR="00BF5974" w:rsidRDefault="00BF5974" w:rsidP="00BF5974">
      <w:pPr>
        <w:ind w:left="720"/>
      </w:pPr>
    </w:p>
    <w:p w14:paraId="4C0C7F17" w14:textId="77777777" w:rsidR="00BF5974" w:rsidRDefault="00BF5974" w:rsidP="00BF5974">
      <w:pPr>
        <w:ind w:left="720"/>
      </w:pPr>
      <w:r>
        <w:t>Labels shall clearly visible/viewable from point of final resting orientation.</w:t>
      </w:r>
    </w:p>
    <w:p w14:paraId="211724B6" w14:textId="16746D19" w:rsidR="00BF5974" w:rsidRDefault="00BF5974"/>
    <w:p w14:paraId="78A94AB9" w14:textId="0639AB62" w:rsidR="004E50A2" w:rsidRDefault="004E50A2">
      <w:r>
        <w:t>7.</w:t>
      </w:r>
      <w:r>
        <w:tab/>
        <w:t>Measurement.</w:t>
      </w:r>
    </w:p>
    <w:p w14:paraId="11A49545" w14:textId="77777777" w:rsidR="004E50A2" w:rsidRDefault="004E50A2"/>
    <w:p w14:paraId="71FF277E"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 xml:space="preserve">The duct shall be measured for payment in linear feet in place as described herein.  Measurements shall be made in straight lines between horizontal changes in direction between the centers of the terminating points (poles, cabinets, junction boxes).  Vertical measurement of the duct shall be as </w:t>
      </w:r>
      <w:r w:rsidR="007E11FA">
        <w:rPr>
          <w:spacing w:val="-2"/>
        </w:rPr>
        <w:t>follows:</w:t>
      </w:r>
    </w:p>
    <w:p w14:paraId="649B0C26"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B2E05EB"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 xml:space="preserve">For runs terminating at junction boxes and/or control cabinets, the vertical measurement shall be taken from the bottom of the trench, or horizontal raceway, to a point </w:t>
      </w:r>
      <w:r w:rsidR="007E11FA">
        <w:rPr>
          <w:spacing w:val="-2"/>
        </w:rPr>
        <w:t>18</w:t>
      </w:r>
      <w:r>
        <w:rPr>
          <w:spacing w:val="-2"/>
        </w:rPr>
        <w:t>-inches beyond the center of the junction box or control cabinet.</w:t>
      </w:r>
    </w:p>
    <w:p w14:paraId="1FA5C25E"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51E5A41" w14:textId="77777777" w:rsidR="00360E12" w:rsidRDefault="00360E12" w:rsidP="00360E12">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 xml:space="preserve">For runs terminating at poles, the vertical measure shall be taken from the bottom of the trench, or horizontal raceway, </w:t>
      </w:r>
      <w:r w:rsidR="006026D3">
        <w:rPr>
          <w:spacing w:val="-2"/>
        </w:rPr>
        <w:t>to a point 18-inch</w:t>
      </w:r>
      <w:r>
        <w:rPr>
          <w:spacing w:val="-2"/>
        </w:rPr>
        <w:t xml:space="preserve"> beyond the center of the light pole handhole regardless of light pole mounting method</w:t>
      </w:r>
    </w:p>
    <w:p w14:paraId="68793BBD" w14:textId="77777777" w:rsidR="00360E12" w:rsidRDefault="00360E1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0DF5B07C"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ab/>
      </w:r>
      <w:r w:rsidR="007E11FA">
        <w:rPr>
          <w:spacing w:val="-2"/>
        </w:rPr>
        <w:t>Innerd</w:t>
      </w:r>
      <w:r>
        <w:rPr>
          <w:spacing w:val="-2"/>
        </w:rPr>
        <w:t>uct installed in excess of the limits describes herein shall not be paid for.</w:t>
      </w:r>
    </w:p>
    <w:p w14:paraId="25802AF6" w14:textId="77777777" w:rsidR="004E50A2" w:rsidRDefault="004E50A2"/>
    <w:p w14:paraId="40FCF5C3" w14:textId="77777777" w:rsidR="004E50A2" w:rsidRDefault="004E50A2">
      <w:r>
        <w:t>8.</w:t>
      </w:r>
      <w:r>
        <w:tab/>
        <w:t>Basis of Payment.</w:t>
      </w:r>
    </w:p>
    <w:p w14:paraId="436CFDE0" w14:textId="77777777" w:rsidR="004E50A2" w:rsidRDefault="004E50A2"/>
    <w:p w14:paraId="08C81850" w14:textId="7D0C7481" w:rsidR="004E50A2" w:rsidRDefault="004E50A2" w:rsidP="00BF5974">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pPr>
      <w:r>
        <w:rPr>
          <w:spacing w:val="-2"/>
        </w:rPr>
        <w:t xml:space="preserve">This item will be paid for at the contract unit price per </w:t>
      </w:r>
      <w:r w:rsidR="007E11FA">
        <w:rPr>
          <w:spacing w:val="-2"/>
        </w:rPr>
        <w:t>foot</w:t>
      </w:r>
      <w:r>
        <w:rPr>
          <w:spacing w:val="-2"/>
        </w:rPr>
        <w:t xml:space="preserve"> </w:t>
      </w:r>
      <w:r w:rsidR="00862CEF">
        <w:rPr>
          <w:spacing w:val="-2"/>
        </w:rPr>
        <w:t xml:space="preserve">installed </w:t>
      </w:r>
      <w:r>
        <w:rPr>
          <w:spacing w:val="-2"/>
        </w:rPr>
        <w:t xml:space="preserve">for </w:t>
      </w:r>
      <w:r w:rsidR="007E11FA">
        <w:rPr>
          <w:b/>
          <w:snapToGrid w:val="0"/>
          <w:color w:val="000000"/>
        </w:rPr>
        <w:t>INNERDUCT</w:t>
      </w:r>
      <w:r>
        <w:rPr>
          <w:b/>
          <w:snapToGrid w:val="0"/>
          <w:color w:val="000000"/>
        </w:rPr>
        <w:t>,</w:t>
      </w:r>
      <w:r>
        <w:rPr>
          <w:spacing w:val="-2"/>
        </w:rPr>
        <w:t xml:space="preserve"> of the size of duct as indicated, which shall be payment in full for all material and work as specified herein.</w:t>
      </w:r>
    </w:p>
    <w:sectPr w:rsidR="004E50A2">
      <w:footerReference w:type="default" r:id="rId8"/>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3EC0E" w14:textId="77777777" w:rsidR="0006639E" w:rsidRDefault="0006639E">
      <w:r>
        <w:separator/>
      </w:r>
    </w:p>
  </w:endnote>
  <w:endnote w:type="continuationSeparator" w:id="0">
    <w:p w14:paraId="7430D24A" w14:textId="77777777" w:rsidR="0006639E" w:rsidRDefault="0006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FileName"/>
  <w:bookmarkEnd w:id="0"/>
  <w:p w14:paraId="78998652" w14:textId="77777777" w:rsidR="00F550DB" w:rsidRDefault="00F550DB">
    <w:pPr>
      <w:pStyle w:val="Footer"/>
      <w:rPr>
        <w:rFonts w:ascii="Times New Roman" w:hAnsi="Times New Roman"/>
        <w:sz w:val="16"/>
      </w:rPr>
    </w:pPr>
    <w:r>
      <w:rPr>
        <w:rFonts w:ascii="Times New Roman" w:hAnsi="Times New Roman"/>
        <w:sz w:val="16"/>
      </w:rPr>
      <w:fldChar w:fldCharType="begin"/>
    </w:r>
    <w:r>
      <w:rPr>
        <w:rFonts w:ascii="Times New Roman" w:hAnsi="Times New Roman"/>
        <w:sz w:val="16"/>
      </w:rPr>
      <w:instrText xml:space="preserve"> FILENAME \p \* MERGEFORMAT </w:instrText>
    </w:r>
    <w:r>
      <w:rPr>
        <w:rFonts w:ascii="Times New Roman" w:hAnsi="Times New Roman"/>
        <w:sz w:val="16"/>
      </w:rPr>
      <w:fldChar w:fldCharType="separate"/>
    </w:r>
    <w:r>
      <w:rPr>
        <w:rFonts w:ascii="Times New Roman" w:hAnsi="Times New Roman"/>
        <w:noProof/>
        <w:sz w:val="16"/>
      </w:rPr>
      <w:t>S:\WP\RT\DESIGN\I290_Woodfield\innerduct.DOC</w:t>
    </w:r>
    <w:r>
      <w:rPr>
        <w:rFonts w:ascii="Times New Roman" w:hAnsi="Times New Roman"/>
        <w:sz w:val="16"/>
      </w:rPr>
      <w:fldChar w:fldCharType="end"/>
    </w:r>
  </w:p>
  <w:p w14:paraId="34C2F49F" w14:textId="77777777" w:rsidR="00F550DB" w:rsidRDefault="00F550DB">
    <w:pPr>
      <w:pStyle w:val="Foo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962FD" w14:textId="77777777" w:rsidR="0006639E" w:rsidRDefault="0006639E">
      <w:r>
        <w:separator/>
      </w:r>
    </w:p>
  </w:footnote>
  <w:footnote w:type="continuationSeparator" w:id="0">
    <w:p w14:paraId="25D0E751" w14:textId="77777777" w:rsidR="0006639E" w:rsidRDefault="00066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A0624"/>
    <w:multiLevelType w:val="hybridMultilevel"/>
    <w:tmpl w:val="A1584E16"/>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16cid:durableId="1283153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BD4"/>
    <w:rsid w:val="0002599C"/>
    <w:rsid w:val="00060B6D"/>
    <w:rsid w:val="0006639E"/>
    <w:rsid w:val="000F009B"/>
    <w:rsid w:val="0011025A"/>
    <w:rsid w:val="0015727E"/>
    <w:rsid w:val="001776BE"/>
    <w:rsid w:val="001C64DB"/>
    <w:rsid w:val="00276686"/>
    <w:rsid w:val="00280B61"/>
    <w:rsid w:val="00286FDB"/>
    <w:rsid w:val="00294146"/>
    <w:rsid w:val="00360E12"/>
    <w:rsid w:val="00370F2C"/>
    <w:rsid w:val="003A34AC"/>
    <w:rsid w:val="003B0FBA"/>
    <w:rsid w:val="003F38F8"/>
    <w:rsid w:val="00452116"/>
    <w:rsid w:val="00482392"/>
    <w:rsid w:val="004A63F1"/>
    <w:rsid w:val="004E50A2"/>
    <w:rsid w:val="004F74B1"/>
    <w:rsid w:val="005312AF"/>
    <w:rsid w:val="00574D0D"/>
    <w:rsid w:val="005940A5"/>
    <w:rsid w:val="005D56F7"/>
    <w:rsid w:val="006026D3"/>
    <w:rsid w:val="00641CD0"/>
    <w:rsid w:val="006548E6"/>
    <w:rsid w:val="00671EEB"/>
    <w:rsid w:val="006B603C"/>
    <w:rsid w:val="006F03AB"/>
    <w:rsid w:val="00701671"/>
    <w:rsid w:val="007134CD"/>
    <w:rsid w:val="007139FF"/>
    <w:rsid w:val="00797A43"/>
    <w:rsid w:val="007B4E23"/>
    <w:rsid w:val="007E11FA"/>
    <w:rsid w:val="007E13AD"/>
    <w:rsid w:val="008053C4"/>
    <w:rsid w:val="00862CEF"/>
    <w:rsid w:val="00867FF7"/>
    <w:rsid w:val="009277CD"/>
    <w:rsid w:val="00960C5F"/>
    <w:rsid w:val="009721EF"/>
    <w:rsid w:val="00A10D59"/>
    <w:rsid w:val="00A214AF"/>
    <w:rsid w:val="00BC2AAA"/>
    <w:rsid w:val="00BC6BD4"/>
    <w:rsid w:val="00BD0BBD"/>
    <w:rsid w:val="00BF478D"/>
    <w:rsid w:val="00BF51F3"/>
    <w:rsid w:val="00BF5974"/>
    <w:rsid w:val="00C74BDB"/>
    <w:rsid w:val="00CE415D"/>
    <w:rsid w:val="00D75D2C"/>
    <w:rsid w:val="00D84F9D"/>
    <w:rsid w:val="00DC4B51"/>
    <w:rsid w:val="00DF58B2"/>
    <w:rsid w:val="00E025A7"/>
    <w:rsid w:val="00E81F46"/>
    <w:rsid w:val="00EA3F4F"/>
    <w:rsid w:val="00EA446F"/>
    <w:rsid w:val="00EE06B0"/>
    <w:rsid w:val="00F13BDD"/>
    <w:rsid w:val="00F15E6A"/>
    <w:rsid w:val="00F33EB5"/>
    <w:rsid w:val="00F550DB"/>
    <w:rsid w:val="00F553D8"/>
    <w:rsid w:val="00F57DA2"/>
    <w:rsid w:val="00FC78BD"/>
    <w:rsid w:val="00FD1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05ABBDD"/>
  <w15:chartTrackingRefBased/>
  <w15:docId w15:val="{7B8159CC-2B8E-43D7-84D6-4D1D445F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odyTextIndent">
    <w:name w:val="Body Text Indent"/>
    <w:basedOn w:val="Normal"/>
    <w:pPr>
      <w:tabs>
        <w:tab w:val="left" w:pos="540"/>
      </w:tabs>
      <w:ind w:firstLine="180"/>
    </w:pPr>
    <w:rPr>
      <w:snapToGrid w:val="0"/>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D3B55-9DC9-482F-8925-C69AFE868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4</TotalTime>
  <Pages>5</Pages>
  <Words>1509</Words>
  <Characters>8114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Innerduct</vt:lpstr>
    </vt:vector>
  </TitlesOfParts>
  <Company>IDOT</Company>
  <LinksUpToDate>false</LinksUpToDate>
  <CharactersWithSpaces>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Innerduct</dc:title>
  <dc:subject>E 1/1/2026</dc:subject>
  <dc:creator>Roland Tomsons</dc:creator>
  <cp:keywords/>
  <cp:lastModifiedBy>Tomsons, Roland E</cp:lastModifiedBy>
  <cp:revision>4</cp:revision>
  <cp:lastPrinted>2004-11-08T14:51:00Z</cp:lastPrinted>
  <dcterms:created xsi:type="dcterms:W3CDTF">2025-12-04T20:00:00Z</dcterms:created>
  <dcterms:modified xsi:type="dcterms:W3CDTF">2026-01-21T14:17:00Z</dcterms:modified>
</cp:coreProperties>
</file>